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37855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2657A8">
        <w:rPr>
          <w:rFonts w:ascii="Times New Roman" w:eastAsia="SimSu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30EC2115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2657A8">
        <w:rPr>
          <w:rFonts w:ascii="Times New Roman" w:eastAsia="SimSun" w:hAnsi="Times New Roman" w:cs="Times New Roman"/>
          <w:sz w:val="24"/>
          <w:szCs w:val="24"/>
        </w:rPr>
        <w:t>КРАЕВОЕ ГОСУДАРСТВЕННОЕ БЮДЖЕТНОЕ</w:t>
      </w:r>
    </w:p>
    <w:p w14:paraId="6DBDF20D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2657A8">
        <w:rPr>
          <w:rFonts w:ascii="Times New Roman" w:eastAsia="SimSun" w:hAnsi="Times New Roman" w:cs="Times New Roman"/>
          <w:sz w:val="24"/>
          <w:szCs w:val="24"/>
        </w:rPr>
        <w:t>ПРОФЕССИОНАЛЬНОЕ ОБРАЗОВАТЕЛЬНОЕ УЧРЕЖДЕНИЕ</w:t>
      </w:r>
    </w:p>
    <w:p w14:paraId="2AFBCB3E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2657A8">
        <w:rPr>
          <w:rFonts w:ascii="Times New Roman" w:eastAsia="SimSun" w:hAnsi="Times New Roman" w:cs="Times New Roman"/>
          <w:sz w:val="24"/>
          <w:szCs w:val="24"/>
        </w:rPr>
        <w:t>«ХАБАРОВСКИЙ ТЕХНИКУМ ТРАНСПОРТНЫХ ТЕХНОЛОГИЙ</w:t>
      </w:r>
    </w:p>
    <w:p w14:paraId="18B0E05E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2657A8">
        <w:rPr>
          <w:rFonts w:ascii="Times New Roman" w:eastAsia="SimSun" w:hAnsi="Times New Roman" w:cs="Times New Roman"/>
          <w:sz w:val="24"/>
          <w:szCs w:val="24"/>
        </w:rPr>
        <w:t>ИМЕНИ ГЕРОЯ СОВЕТСКОГО СОЮЗА А.С. ПАНОВА»</w:t>
      </w:r>
    </w:p>
    <w:p w14:paraId="549C3DA1" w14:textId="77777777" w:rsidR="002657A8" w:rsidRPr="002657A8" w:rsidRDefault="002657A8" w:rsidP="002657A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08F52E45" w14:textId="77777777" w:rsidR="002657A8" w:rsidRPr="002657A8" w:rsidRDefault="002657A8" w:rsidP="002657A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40FCCC4E" w14:textId="77777777" w:rsidR="002657A8" w:rsidRPr="002657A8" w:rsidRDefault="002657A8" w:rsidP="002657A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3D36B1DD" w14:textId="77777777" w:rsidR="002657A8" w:rsidRPr="002657A8" w:rsidRDefault="002657A8" w:rsidP="002657A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765249D7" w14:textId="77777777" w:rsidR="002657A8" w:rsidRPr="002657A8" w:rsidRDefault="002657A8" w:rsidP="002657A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4DE7C626" w14:textId="77777777" w:rsidR="002657A8" w:rsidRPr="002657A8" w:rsidRDefault="002657A8" w:rsidP="002657A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4FA9822F" w14:textId="77777777" w:rsidR="002657A8" w:rsidRPr="002657A8" w:rsidRDefault="002657A8" w:rsidP="002657A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34F431DF" w14:textId="77777777" w:rsidR="002657A8" w:rsidRPr="002657A8" w:rsidRDefault="002657A8" w:rsidP="002657A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172A07F7" w14:textId="77777777" w:rsidR="002657A8" w:rsidRPr="002657A8" w:rsidRDefault="002657A8" w:rsidP="002657A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42803AF0" w14:textId="77777777" w:rsidR="002657A8" w:rsidRPr="002657A8" w:rsidRDefault="002657A8" w:rsidP="002657A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4C61E978" w14:textId="77777777" w:rsidR="002657A8" w:rsidRPr="002657A8" w:rsidRDefault="002657A8" w:rsidP="002657A8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</w:rPr>
      </w:pPr>
    </w:p>
    <w:p w14:paraId="63468A17" w14:textId="5E989B53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t xml:space="preserve">РАБОЧАЯ </w:t>
      </w:r>
      <w:r w:rsidRPr="002657A8">
        <w:rPr>
          <w:rFonts w:ascii="Times New Roman" w:eastAsia="SimSun" w:hAnsi="Times New Roman" w:cs="Times New Roman"/>
          <w:b/>
          <w:sz w:val="28"/>
          <w:szCs w:val="28"/>
        </w:rPr>
        <w:t>ПРОГРАММА УЧЕБНОЙ ДИСЦИПЛИНЫ</w:t>
      </w:r>
    </w:p>
    <w:p w14:paraId="242C8AF8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14:paraId="5BDC142C" w14:textId="3C492B91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2657A8">
        <w:rPr>
          <w:rFonts w:ascii="Times New Roman" w:eastAsia="SimSun" w:hAnsi="Times New Roman" w:cs="Times New Roman"/>
          <w:b/>
          <w:sz w:val="28"/>
          <w:szCs w:val="28"/>
        </w:rPr>
        <w:t>ООД.0</w:t>
      </w:r>
      <w:r>
        <w:rPr>
          <w:rFonts w:ascii="Times New Roman" w:eastAsia="SimSun" w:hAnsi="Times New Roman" w:cs="Times New Roman"/>
          <w:b/>
          <w:sz w:val="28"/>
          <w:szCs w:val="28"/>
        </w:rPr>
        <w:t>1</w:t>
      </w:r>
      <w:r w:rsidRPr="002657A8">
        <w:rPr>
          <w:rFonts w:ascii="Times New Roman" w:eastAsia="SimSu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SimSun" w:hAnsi="Times New Roman" w:cs="Times New Roman"/>
          <w:b/>
          <w:sz w:val="28"/>
          <w:szCs w:val="28"/>
        </w:rPr>
        <w:t>РУССКИЙ ЯЗЫК</w:t>
      </w:r>
      <w:r w:rsidRPr="002657A8">
        <w:rPr>
          <w:rFonts w:ascii="Times New Roman" w:eastAsia="SimSun" w:hAnsi="Times New Roman" w:cs="Times New Roman"/>
          <w:b/>
          <w:sz w:val="28"/>
          <w:szCs w:val="28"/>
        </w:rPr>
        <w:t>»</w:t>
      </w:r>
    </w:p>
    <w:p w14:paraId="24FED226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5ED0C070" w14:textId="6F9E1046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о</w:t>
      </w:r>
      <w:r w:rsidRPr="002657A8">
        <w:rPr>
          <w:rFonts w:ascii="Times New Roman" w:eastAsia="SimSun" w:hAnsi="Times New Roman" w:cs="Times New Roman"/>
          <w:sz w:val="28"/>
          <w:szCs w:val="28"/>
        </w:rPr>
        <w:t>сновная профессиональная образовательная программа</w:t>
      </w:r>
    </w:p>
    <w:p w14:paraId="09737137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2657A8">
        <w:rPr>
          <w:rFonts w:ascii="Times New Roman" w:eastAsia="SimSun" w:hAnsi="Times New Roman" w:cs="Times New Roman"/>
          <w:sz w:val="28"/>
          <w:szCs w:val="28"/>
        </w:rPr>
        <w:t>среднего профессионального образования</w:t>
      </w:r>
    </w:p>
    <w:p w14:paraId="2CCB0D5E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2657A8">
        <w:rPr>
          <w:rFonts w:ascii="Times New Roman" w:eastAsia="SimSun" w:hAnsi="Times New Roman" w:cs="Times New Roman"/>
          <w:sz w:val="28"/>
          <w:szCs w:val="28"/>
        </w:rPr>
        <w:t>программы подготовки квалифицированных рабочих, служащих</w:t>
      </w:r>
    </w:p>
    <w:p w14:paraId="04CCA672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2657A8">
        <w:rPr>
          <w:rFonts w:ascii="Times New Roman" w:eastAsia="SimSun" w:hAnsi="Times New Roman" w:cs="Times New Roman"/>
          <w:sz w:val="28"/>
          <w:szCs w:val="28"/>
        </w:rPr>
        <w:t>по профессии</w:t>
      </w:r>
    </w:p>
    <w:p w14:paraId="3A1A07FB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2657A8">
        <w:rPr>
          <w:rFonts w:ascii="Times New Roman" w:eastAsia="SimSun" w:hAnsi="Times New Roman" w:cs="Times New Roman"/>
          <w:sz w:val="28"/>
          <w:szCs w:val="28"/>
        </w:rPr>
        <w:t>23.01.10 Слесарь по обслуживанию и ремонту подвижного состава</w:t>
      </w:r>
    </w:p>
    <w:p w14:paraId="13B0F43D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582B75B4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164F5069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7BCC93B3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724B25C6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47F4FE90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1CD6A7DE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71F2A30C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0465F46E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565ED72F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0F71FAE5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22B2EE59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456E86ED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  <w:bookmarkStart w:id="0" w:name="__RefHeading___1"/>
      <w:bookmarkEnd w:id="0"/>
    </w:p>
    <w:p w14:paraId="3C3B0D96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40850504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4A1E35E8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0406DBC1" w14:textId="77777777" w:rsidR="002657A8" w:rsidRPr="002657A8" w:rsidRDefault="002657A8" w:rsidP="0026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6291FC2" w14:textId="77777777" w:rsidR="002657A8" w:rsidRPr="002657A8" w:rsidRDefault="002657A8" w:rsidP="0026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57A8">
        <w:rPr>
          <w:rFonts w:ascii="Times New Roman" w:eastAsia="Times New Roman" w:hAnsi="Times New Roman" w:cs="Times New Roman"/>
          <w:sz w:val="28"/>
          <w:szCs w:val="28"/>
        </w:rPr>
        <w:t xml:space="preserve">г. Хабаровск, </w:t>
      </w:r>
    </w:p>
    <w:p w14:paraId="42B40222" w14:textId="77777777" w:rsidR="002657A8" w:rsidRPr="002657A8" w:rsidRDefault="002657A8" w:rsidP="0026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657A8">
        <w:rPr>
          <w:rFonts w:ascii="Times New Roman" w:eastAsia="Times New Roman" w:hAnsi="Times New Roman" w:cs="Times New Roman"/>
          <w:sz w:val="28"/>
          <w:szCs w:val="28"/>
        </w:rPr>
        <w:t>2025 г.</w:t>
      </w:r>
    </w:p>
    <w:p w14:paraId="0EC2B616" w14:textId="77777777" w:rsidR="002657A8" w:rsidRPr="002657A8" w:rsidRDefault="002657A8" w:rsidP="002657A8">
      <w:pPr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bookmarkStart w:id="1" w:name="_Hlk177195632"/>
      <w:bookmarkStart w:id="2" w:name="_Hlk215478011"/>
      <w:r w:rsidRPr="002657A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Рабочая программа обязательной общеобразовательной (профильной) дисциплины разработана на основе ФГОС СПО</w:t>
      </w:r>
      <w:bookmarkEnd w:id="1"/>
      <w:r w:rsidRPr="002657A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2657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профессии </w:t>
      </w:r>
      <w:bookmarkStart w:id="3" w:name="_Hlk215492328"/>
      <w:bookmarkEnd w:id="2"/>
      <w:r w:rsidRPr="002657A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190623.03 Слесарь по обслуживанию и ремонту подвижного состава</w:t>
      </w:r>
      <w:bookmarkEnd w:id="3"/>
      <w:r w:rsidRPr="002657A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, утвержденного Приказом Минобрнауки России от 02.08.2013 N 696 (в ред. Приказа Минобрнауки России от 09.04.2015 N 389, Приказов </w:t>
      </w:r>
      <w:proofErr w:type="spellStart"/>
      <w:r w:rsidRPr="002657A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Минпросвещения</w:t>
      </w:r>
      <w:proofErr w:type="spellEnd"/>
      <w:r w:rsidRPr="002657A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России от 13.07.2021 N 450, от 03.07.2024 N 464, от 27.03.2025 N 239) (зарегистрировано в Минюсте России 20.08.2013 N 29751).</w:t>
      </w:r>
    </w:p>
    <w:p w14:paraId="5ED01466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6FAB85E9" w14:textId="77777777" w:rsidR="002657A8" w:rsidRPr="002657A8" w:rsidRDefault="002657A8" w:rsidP="00265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1896"/>
        <w:gridCol w:w="2688"/>
      </w:tblGrid>
      <w:tr w:rsidR="002657A8" w:rsidRPr="002657A8" w14:paraId="4D11DA05" w14:textId="77777777" w:rsidTr="002B03A5">
        <w:tc>
          <w:tcPr>
            <w:tcW w:w="8520" w:type="dxa"/>
            <w:gridSpan w:val="3"/>
            <w:hideMark/>
          </w:tcPr>
          <w:p w14:paraId="223D3B53" w14:textId="77777777" w:rsidR="002657A8" w:rsidRPr="002657A8" w:rsidRDefault="002657A8" w:rsidP="002657A8">
            <w:pPr>
              <w:spacing w:after="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bookmarkStart w:id="4" w:name="_Hlk215069171"/>
            <w:r w:rsidRPr="002657A8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Организация-разработчик: КГБ ПОУ ХТТТ</w:t>
            </w:r>
          </w:p>
          <w:p w14:paraId="2219A669" w14:textId="77777777" w:rsidR="002657A8" w:rsidRPr="002657A8" w:rsidRDefault="002657A8" w:rsidP="002657A8">
            <w:pPr>
              <w:spacing w:after="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2657A8" w:rsidRPr="002657A8" w14:paraId="6A99EF5A" w14:textId="77777777" w:rsidTr="002B03A5">
        <w:tc>
          <w:tcPr>
            <w:tcW w:w="3936" w:type="dxa"/>
            <w:hideMark/>
          </w:tcPr>
          <w:p w14:paraId="40E5BD6B" w14:textId="77777777" w:rsidR="002657A8" w:rsidRPr="002657A8" w:rsidRDefault="002657A8" w:rsidP="002657A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Разработчики программы:</w:t>
            </w:r>
          </w:p>
        </w:tc>
        <w:tc>
          <w:tcPr>
            <w:tcW w:w="1896" w:type="dxa"/>
          </w:tcPr>
          <w:p w14:paraId="48A09646" w14:textId="77777777" w:rsidR="002657A8" w:rsidRPr="002657A8" w:rsidRDefault="002657A8" w:rsidP="002657A8">
            <w:pPr>
              <w:spacing w:after="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2688" w:type="dxa"/>
          </w:tcPr>
          <w:p w14:paraId="53B1E48E" w14:textId="77777777" w:rsidR="002657A8" w:rsidRPr="002657A8" w:rsidRDefault="002657A8" w:rsidP="002657A8">
            <w:pPr>
              <w:spacing w:after="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2657A8" w:rsidRPr="002657A8" w14:paraId="1854C362" w14:textId="77777777" w:rsidTr="002B03A5">
        <w:tc>
          <w:tcPr>
            <w:tcW w:w="3936" w:type="dxa"/>
            <w:vAlign w:val="center"/>
          </w:tcPr>
          <w:p w14:paraId="2E8052BF" w14:textId="77777777" w:rsidR="002657A8" w:rsidRPr="002657A8" w:rsidRDefault="002657A8" w:rsidP="002657A8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Преподаватель</w:t>
            </w:r>
          </w:p>
          <w:p w14:paraId="0BF33751" w14:textId="77777777" w:rsidR="002657A8" w:rsidRPr="002657A8" w:rsidRDefault="002657A8" w:rsidP="002657A8">
            <w:pPr>
              <w:spacing w:after="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  <w:hideMark/>
          </w:tcPr>
          <w:p w14:paraId="0C9DCE4F" w14:textId="77777777" w:rsidR="002657A8" w:rsidRPr="002657A8" w:rsidRDefault="002657A8" w:rsidP="002657A8">
            <w:pPr>
              <w:spacing w:after="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657A8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____________</w:t>
            </w:r>
          </w:p>
          <w:p w14:paraId="1D0062CD" w14:textId="77777777" w:rsidR="002657A8" w:rsidRPr="002657A8" w:rsidRDefault="002657A8" w:rsidP="002657A8">
            <w:pPr>
              <w:spacing w:after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2688" w:type="dxa"/>
            <w:hideMark/>
          </w:tcPr>
          <w:p w14:paraId="32DB0B7F" w14:textId="77777777" w:rsidR="002657A8" w:rsidRPr="002657A8" w:rsidRDefault="002657A8" w:rsidP="002657A8">
            <w:pPr>
              <w:spacing w:after="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657A8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Н.Е. Змиевская </w:t>
            </w:r>
          </w:p>
        </w:tc>
      </w:tr>
      <w:tr w:rsidR="002657A8" w:rsidRPr="002657A8" w14:paraId="33C5A3BA" w14:textId="77777777" w:rsidTr="002B03A5">
        <w:tc>
          <w:tcPr>
            <w:tcW w:w="3936" w:type="dxa"/>
            <w:vAlign w:val="center"/>
          </w:tcPr>
          <w:p w14:paraId="06D83B94" w14:textId="77777777" w:rsidR="002657A8" w:rsidRPr="002657A8" w:rsidRDefault="002657A8" w:rsidP="002657A8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Преподаватель</w:t>
            </w:r>
          </w:p>
          <w:p w14:paraId="3072605A" w14:textId="77777777" w:rsidR="002657A8" w:rsidRPr="002657A8" w:rsidRDefault="002657A8" w:rsidP="002657A8">
            <w:pPr>
              <w:spacing w:after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1896" w:type="dxa"/>
          </w:tcPr>
          <w:p w14:paraId="2EE73064" w14:textId="77777777" w:rsidR="002657A8" w:rsidRPr="002657A8" w:rsidRDefault="002657A8" w:rsidP="002657A8">
            <w:pPr>
              <w:spacing w:after="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657A8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____________</w:t>
            </w:r>
          </w:p>
          <w:p w14:paraId="7638420B" w14:textId="77777777" w:rsidR="002657A8" w:rsidRPr="002657A8" w:rsidRDefault="002657A8" w:rsidP="002657A8">
            <w:pPr>
              <w:spacing w:after="0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2688" w:type="dxa"/>
          </w:tcPr>
          <w:p w14:paraId="674A9867" w14:textId="77777777" w:rsidR="002657A8" w:rsidRPr="002657A8" w:rsidRDefault="002657A8" w:rsidP="002657A8">
            <w:pPr>
              <w:spacing w:after="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2657A8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 xml:space="preserve">Л.М. </w:t>
            </w:r>
            <w:proofErr w:type="spellStart"/>
            <w:r w:rsidRPr="002657A8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Бейзер</w:t>
            </w:r>
            <w:proofErr w:type="spellEnd"/>
          </w:p>
        </w:tc>
      </w:tr>
      <w:tr w:rsidR="002657A8" w:rsidRPr="002657A8" w14:paraId="70CC1020" w14:textId="77777777" w:rsidTr="002B03A5">
        <w:tc>
          <w:tcPr>
            <w:tcW w:w="8520" w:type="dxa"/>
            <w:gridSpan w:val="3"/>
            <w:hideMark/>
          </w:tcPr>
          <w:p w14:paraId="4026D729" w14:textId="77777777" w:rsidR="002657A8" w:rsidRPr="002657A8" w:rsidRDefault="002657A8" w:rsidP="00265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Программа утверждена на заседании ПЦК </w:t>
            </w:r>
          </w:p>
          <w:p w14:paraId="2D190967" w14:textId="23D7E164" w:rsidR="002657A8" w:rsidRPr="002657A8" w:rsidRDefault="002657A8" w:rsidP="00265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Протокол от _____________</w:t>
            </w:r>
            <w:r w:rsidR="003621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</w:t>
            </w:r>
            <w:r w:rsidR="003621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025 г.</w:t>
            </w:r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№_____</w:t>
            </w:r>
          </w:p>
          <w:p w14:paraId="348A6F2A" w14:textId="77777777" w:rsidR="002657A8" w:rsidRPr="002657A8" w:rsidRDefault="002657A8" w:rsidP="00265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</w:pPr>
          </w:p>
          <w:p w14:paraId="3DD76152" w14:textId="77777777" w:rsidR="002657A8" w:rsidRPr="002657A8" w:rsidRDefault="002657A8" w:rsidP="00265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Председатель ПЦК _______________ Д.О. </w:t>
            </w:r>
            <w:proofErr w:type="spellStart"/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Калуцкая</w:t>
            </w:r>
            <w:proofErr w:type="spellEnd"/>
          </w:p>
          <w:p w14:paraId="0ABD5013" w14:textId="77777777" w:rsidR="002657A8" w:rsidRPr="002657A8" w:rsidRDefault="002657A8" w:rsidP="002657A8">
            <w:pPr>
              <w:autoSpaceDE w:val="0"/>
              <w:autoSpaceDN w:val="0"/>
              <w:adjustRightInd w:val="0"/>
              <w:spacing w:after="0" w:line="240" w:lineRule="auto"/>
              <w:ind w:left="2124" w:firstLine="708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(подпись) </w:t>
            </w:r>
          </w:p>
          <w:p w14:paraId="1BB58EBE" w14:textId="77777777" w:rsidR="002657A8" w:rsidRPr="002657A8" w:rsidRDefault="002657A8" w:rsidP="00265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2657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СОГЛАСОВАНО:</w:t>
            </w:r>
          </w:p>
          <w:tbl>
            <w:tblPr>
              <w:tblStyle w:val="110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72"/>
              <w:gridCol w:w="2036"/>
              <w:gridCol w:w="3107"/>
            </w:tblGrid>
            <w:tr w:rsidR="002657A8" w:rsidRPr="002657A8" w14:paraId="558F65D5" w14:textId="77777777" w:rsidTr="002B03A5">
              <w:tc>
                <w:tcPr>
                  <w:tcW w:w="2872" w:type="dxa"/>
                </w:tcPr>
                <w:p w14:paraId="1F31DE73" w14:textId="77777777" w:rsidR="002657A8" w:rsidRPr="002657A8" w:rsidRDefault="002657A8" w:rsidP="002657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</w:pPr>
                  <w:r w:rsidRPr="002657A8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>Методист</w:t>
                  </w:r>
                </w:p>
              </w:tc>
              <w:tc>
                <w:tcPr>
                  <w:tcW w:w="1738" w:type="dxa"/>
                </w:tcPr>
                <w:p w14:paraId="572FA9EF" w14:textId="77777777" w:rsidR="002657A8" w:rsidRPr="002657A8" w:rsidRDefault="002657A8" w:rsidP="002657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</w:pPr>
                  <w:r w:rsidRPr="002657A8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  <w:t>____________</w:t>
                  </w:r>
                </w:p>
                <w:p w14:paraId="5A970C97" w14:textId="77777777" w:rsidR="002657A8" w:rsidRPr="002657A8" w:rsidRDefault="002657A8" w:rsidP="002657A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</w:pPr>
                  <w:r w:rsidRPr="002657A8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  <w:t>(подпись)</w:t>
                  </w:r>
                </w:p>
              </w:tc>
              <w:tc>
                <w:tcPr>
                  <w:tcW w:w="3107" w:type="dxa"/>
                </w:tcPr>
                <w:p w14:paraId="6FCAE3BB" w14:textId="77777777" w:rsidR="002657A8" w:rsidRPr="002657A8" w:rsidRDefault="002657A8" w:rsidP="002657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</w:pPr>
                  <w:r w:rsidRPr="002657A8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>А.В. Дроздова</w:t>
                  </w:r>
                </w:p>
              </w:tc>
            </w:tr>
            <w:tr w:rsidR="002657A8" w:rsidRPr="002657A8" w14:paraId="04FA5A21" w14:textId="77777777" w:rsidTr="002B03A5">
              <w:tc>
                <w:tcPr>
                  <w:tcW w:w="2872" w:type="dxa"/>
                </w:tcPr>
                <w:p w14:paraId="7942819B" w14:textId="77777777" w:rsidR="002657A8" w:rsidRPr="002657A8" w:rsidRDefault="002657A8" w:rsidP="002657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</w:p>
                <w:p w14:paraId="0773005D" w14:textId="77777777" w:rsidR="002657A8" w:rsidRPr="002657A8" w:rsidRDefault="002657A8" w:rsidP="002657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</w:pPr>
                  <w:proofErr w:type="spellStart"/>
                  <w:r w:rsidRPr="002657A8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>Зам.директора</w:t>
                  </w:r>
                  <w:proofErr w:type="spellEnd"/>
                  <w:r w:rsidRPr="002657A8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 xml:space="preserve"> по УР</w:t>
                  </w:r>
                </w:p>
              </w:tc>
              <w:tc>
                <w:tcPr>
                  <w:tcW w:w="1738" w:type="dxa"/>
                </w:tcPr>
                <w:p w14:paraId="61E1965F" w14:textId="77777777" w:rsidR="002657A8" w:rsidRPr="002657A8" w:rsidRDefault="002657A8" w:rsidP="002657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</w:pPr>
                </w:p>
                <w:p w14:paraId="2652A942" w14:textId="77777777" w:rsidR="002657A8" w:rsidRPr="002657A8" w:rsidRDefault="002657A8" w:rsidP="002657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</w:pPr>
                  <w:r w:rsidRPr="002657A8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  <w:t>_____________</w:t>
                  </w:r>
                </w:p>
                <w:p w14:paraId="4C340E49" w14:textId="77777777" w:rsidR="002657A8" w:rsidRPr="002657A8" w:rsidRDefault="002657A8" w:rsidP="002657A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</w:pPr>
                  <w:r w:rsidRPr="002657A8"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  <w:t>(подпись)</w:t>
                  </w:r>
                </w:p>
              </w:tc>
              <w:tc>
                <w:tcPr>
                  <w:tcW w:w="3107" w:type="dxa"/>
                </w:tcPr>
                <w:p w14:paraId="0414E109" w14:textId="77777777" w:rsidR="002657A8" w:rsidRPr="002657A8" w:rsidRDefault="002657A8" w:rsidP="002657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</w:p>
                <w:p w14:paraId="3009D9EE" w14:textId="77777777" w:rsidR="002657A8" w:rsidRPr="002657A8" w:rsidRDefault="002657A8" w:rsidP="002657A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8"/>
                      <w:szCs w:val="28"/>
                    </w:rPr>
                  </w:pPr>
                  <w:r w:rsidRPr="002657A8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 xml:space="preserve">Г.С. </w:t>
                  </w:r>
                  <w:proofErr w:type="spellStart"/>
                  <w:r w:rsidRPr="002657A8"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  <w:t>Санклер</w:t>
                  </w:r>
                  <w:proofErr w:type="spellEnd"/>
                </w:p>
              </w:tc>
            </w:tr>
          </w:tbl>
          <w:p w14:paraId="13604F3A" w14:textId="77777777" w:rsidR="002657A8" w:rsidRPr="002657A8" w:rsidRDefault="002657A8" w:rsidP="002657A8">
            <w:pPr>
              <w:spacing w:after="0"/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</w:p>
        </w:tc>
      </w:tr>
      <w:bookmarkEnd w:id="4"/>
    </w:tbl>
    <w:p w14:paraId="5F939455" w14:textId="77777777" w:rsidR="002657A8" w:rsidRPr="002657A8" w:rsidRDefault="002657A8" w:rsidP="002657A8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</w:rPr>
      </w:pPr>
    </w:p>
    <w:p w14:paraId="6CF88A3E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15DC4F0F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3FD1A088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68085014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21F504D5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4FC712A1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23228D9F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7F9FCC26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3067C145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176E4A76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76B397E0" w14:textId="77777777" w:rsidR="003858C3" w:rsidRPr="002657A8" w:rsidRDefault="003858C3" w:rsidP="002657A8">
      <w:pPr>
        <w:spacing w:after="0"/>
        <w:rPr>
          <w:rFonts w:ascii="Times New Roman" w:hAnsi="Times New Roman"/>
          <w:bCs/>
          <w:sz w:val="28"/>
        </w:rPr>
      </w:pPr>
    </w:p>
    <w:p w14:paraId="62D66E00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5746F00F" w14:textId="77777777" w:rsidR="003858C3" w:rsidRPr="002657A8" w:rsidRDefault="003858C3">
      <w:pPr>
        <w:spacing w:after="0"/>
        <w:jc w:val="center"/>
        <w:rPr>
          <w:rFonts w:ascii="Times New Roman" w:hAnsi="Times New Roman"/>
          <w:bCs/>
          <w:sz w:val="28"/>
        </w:rPr>
      </w:pPr>
    </w:p>
    <w:p w14:paraId="4952F9FD" w14:textId="77777777" w:rsidR="003858C3" w:rsidRDefault="004F1490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  <w:bookmarkStart w:id="5" w:name="_Hlk125106949"/>
      <w:r>
        <w:rPr>
          <w:rFonts w:ascii="Times New Roman" w:hAnsi="Times New Roman"/>
          <w:b/>
          <w:sz w:val="28"/>
        </w:rPr>
        <w:lastRenderedPageBreak/>
        <w:t>СОДЕРЖАНИЕ</w:t>
      </w:r>
      <w:bookmarkEnd w:id="5"/>
    </w:p>
    <w:p w14:paraId="0F4D3EE6" w14:textId="77777777" w:rsidR="003858C3" w:rsidRDefault="003858C3">
      <w:pPr>
        <w:pStyle w:val="13"/>
        <w:spacing w:before="0"/>
        <w:rPr>
          <w:rFonts w:ascii="Times New Roman" w:hAnsi="Times New Roman"/>
          <w:b w:val="0"/>
          <w:sz w:val="32"/>
        </w:rPr>
      </w:pPr>
    </w:p>
    <w:p w14:paraId="2172A4D2" w14:textId="77777777" w:rsidR="003858C3" w:rsidRDefault="004F1490">
      <w:pPr>
        <w:pStyle w:val="12"/>
        <w:tabs>
          <w:tab w:val="right" w:leader="dot" w:pos="9355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7" w:history="1">
        <w:r>
          <w:t>1. Общая характеристика примерной рабочей программы общеобразовательной дисциплины «Русский язык»</w:t>
        </w:r>
        <w:r>
          <w:tab/>
        </w:r>
        <w:r>
          <w:fldChar w:fldCharType="begin"/>
        </w:r>
        <w:r>
          <w:instrText>PAGEREF __RefHeading___17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4629C6A8" w14:textId="77777777" w:rsidR="003858C3" w:rsidRDefault="004F1490">
      <w:pPr>
        <w:pStyle w:val="12"/>
        <w:tabs>
          <w:tab w:val="right" w:leader="dot" w:pos="9355"/>
        </w:tabs>
      </w:pPr>
      <w:hyperlink w:anchor="__RefHeading___18" w:history="1">
        <w:r>
          <w:t>2. Структура и содержание общеобразовательной дисциплины</w:t>
        </w:r>
        <w:r>
          <w:tab/>
        </w:r>
        <w:r>
          <w:fldChar w:fldCharType="begin"/>
        </w:r>
        <w:r>
          <w:instrText>PAGEREF __RefHeading___18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4BB707FA" w14:textId="77777777" w:rsidR="003858C3" w:rsidRDefault="004F1490">
      <w:pPr>
        <w:pStyle w:val="12"/>
        <w:tabs>
          <w:tab w:val="right" w:leader="dot" w:pos="9355"/>
        </w:tabs>
      </w:pPr>
      <w:hyperlink w:anchor="__RefHeading___19" w:history="1">
        <w:r>
          <w:t xml:space="preserve">3. Условия реализации программы общеобразовательной </w:t>
        </w:r>
        <w:r>
          <w:t>дисциплины</w:t>
        </w:r>
        <w:r>
          <w:tab/>
        </w:r>
        <w:r>
          <w:fldChar w:fldCharType="begin"/>
        </w:r>
        <w:r>
          <w:instrText>PAGEREF __RefHeading___19 \h</w:instrText>
        </w:r>
        <w:r>
          <w:fldChar w:fldCharType="separate"/>
        </w:r>
        <w:r>
          <w:t>17</w:t>
        </w:r>
        <w:r>
          <w:fldChar w:fldCharType="end"/>
        </w:r>
      </w:hyperlink>
    </w:p>
    <w:p w14:paraId="47B9DFB5" w14:textId="77777777" w:rsidR="003858C3" w:rsidRDefault="004F1490">
      <w:pPr>
        <w:pStyle w:val="12"/>
        <w:tabs>
          <w:tab w:val="right" w:leader="dot" w:pos="9355"/>
        </w:tabs>
      </w:pPr>
      <w:hyperlink w:anchor="__RefHeading___20" w:history="1">
        <w:r>
          <w:t>4. Контроль и оценка результатов освоения общеобразовательной дисциплины</w:t>
        </w:r>
        <w:r>
          <w:tab/>
        </w:r>
        <w:r>
          <w:fldChar w:fldCharType="begin"/>
        </w:r>
        <w:r>
          <w:instrText>PAGEREF __RefHeading___20 \h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40C7ED15" w14:textId="77777777" w:rsidR="003858C3" w:rsidRPr="002657A8" w:rsidRDefault="004F1490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end"/>
      </w:r>
    </w:p>
    <w:p w14:paraId="50DF1FA9" w14:textId="77777777" w:rsidR="003858C3" w:rsidRPr="002657A8" w:rsidRDefault="003858C3" w:rsidP="002657A8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CE78DA" w14:textId="77777777" w:rsidR="003858C3" w:rsidRPr="002657A8" w:rsidRDefault="003858C3" w:rsidP="002657A8">
      <w:pPr>
        <w:pStyle w:val="1"/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DFF1098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2C8969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A05416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C6D31E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9DFAF1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B0CF9B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196845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C1D564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242B41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9C32DA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57D805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071759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17A1F3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ACC158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0B61CB" w14:textId="40116901" w:rsidR="003858C3" w:rsidRPr="002657A8" w:rsidRDefault="003858C3" w:rsidP="002657A8">
      <w:pPr>
        <w:pStyle w:val="1"/>
        <w:spacing w:before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heading=h.30j0zll"/>
      <w:bookmarkEnd w:id="6"/>
    </w:p>
    <w:p w14:paraId="76F62FD7" w14:textId="5D963B32" w:rsidR="002657A8" w:rsidRP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69E32D" w14:textId="600FF6CC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7BDB8E" w14:textId="2DA2C28F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0EB7F9" w14:textId="174DC9FC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E4A955A" w14:textId="7A3A3C40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265452" w14:textId="544AEDCC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918C11" w14:textId="777D6F9B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2F8A37" w14:textId="4BCAF821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9DD7B0" w14:textId="28B18DF8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A030DF" w14:textId="18E7B3A0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E2C46A" w14:textId="79872D63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E53948" w14:textId="7ABCDE97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B45106" w14:textId="4F3901DC" w:rsid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093F05" w14:textId="77777777" w:rsidR="002657A8" w:rsidRPr="002657A8" w:rsidRDefault="002657A8" w:rsidP="00265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B3904C" w14:textId="77777777" w:rsidR="003858C3" w:rsidRDefault="004F1490" w:rsidP="002657A8">
      <w:pPr>
        <w:pStyle w:val="1"/>
        <w:spacing w:before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7" w:name="__RefHeading___17"/>
      <w:bookmarkStart w:id="8" w:name="_Hlk12510696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9" w:name="_Hlk124847644"/>
      <w:r>
        <w:rPr>
          <w:rFonts w:ascii="Times New Roman" w:hAnsi="Times New Roman"/>
          <w:b/>
          <w:color w:val="000000"/>
          <w:sz w:val="28"/>
        </w:rPr>
        <w:t>«Русский язык»</w:t>
      </w:r>
      <w:bookmarkEnd w:id="8"/>
      <w:bookmarkEnd w:id="9"/>
    </w:p>
    <w:p w14:paraId="3EB39CE2" w14:textId="77777777" w:rsidR="003858C3" w:rsidRDefault="003858C3" w:rsidP="00265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B966BE3" w14:textId="77777777" w:rsidR="003858C3" w:rsidRDefault="004F1490" w:rsidP="002657A8">
      <w:pPr>
        <w:pStyle w:val="ae"/>
        <w:widowControl w:val="0"/>
        <w:numPr>
          <w:ilvl w:val="1"/>
          <w:numId w:val="1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Место дисциплины в структуре основной профессиональной образовательной программы</w:t>
      </w:r>
    </w:p>
    <w:p w14:paraId="24B59884" w14:textId="7EF8120B" w:rsidR="003858C3" w:rsidRDefault="004F1490" w:rsidP="002657A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 xml:space="preserve">Общеобразовательная дисциплина «Русский язык» является обязательной частью общеобразовательного цикла образовательной программы </w:t>
      </w:r>
      <w:r>
        <w:rPr>
          <w:rFonts w:ascii="Times New Roman" w:hAnsi="Times New Roman"/>
          <w:sz w:val="28"/>
        </w:rPr>
        <w:t xml:space="preserve">в соответствии с ФГОС </w:t>
      </w:r>
      <w:r w:rsidR="002657A8">
        <w:rPr>
          <w:rFonts w:ascii="Times New Roman" w:hAnsi="Times New Roman"/>
          <w:sz w:val="28"/>
        </w:rPr>
        <w:t>СПО</w:t>
      </w:r>
      <w:r w:rsidR="002657A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</w:t>
      </w:r>
      <w:r w:rsidR="002657A8">
        <w:rPr>
          <w:rFonts w:ascii="Times New Roman" w:hAnsi="Times New Roman"/>
          <w:sz w:val="28"/>
        </w:rPr>
        <w:t>профессии</w:t>
      </w:r>
      <w:r>
        <w:rPr>
          <w:rFonts w:ascii="Times New Roman" w:hAnsi="Times New Roman"/>
          <w:sz w:val="28"/>
        </w:rPr>
        <w:t xml:space="preserve"> </w:t>
      </w:r>
      <w:r w:rsidR="002657A8" w:rsidRPr="002657A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190623.03 Слесарь по обслуживанию и ремонту подвижного состава</w:t>
      </w:r>
      <w:r>
        <w:rPr>
          <w:rFonts w:ascii="Times New Roman" w:hAnsi="Times New Roman"/>
          <w:sz w:val="32"/>
        </w:rPr>
        <w:t>.</w:t>
      </w:r>
    </w:p>
    <w:p w14:paraId="48FD7F82" w14:textId="77777777" w:rsidR="002657A8" w:rsidRDefault="002657A8" w:rsidP="002657A8">
      <w:pPr>
        <w:pStyle w:val="ae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</w:p>
    <w:p w14:paraId="176DACCE" w14:textId="1F8B95C6" w:rsidR="003858C3" w:rsidRDefault="004F1490" w:rsidP="002657A8">
      <w:pPr>
        <w:pStyle w:val="ae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дисциплины:</w:t>
      </w:r>
    </w:p>
    <w:p w14:paraId="658B0A90" w14:textId="77777777" w:rsidR="003858C3" w:rsidRDefault="003858C3" w:rsidP="002657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2212B34" w14:textId="77777777" w:rsidR="003858C3" w:rsidRDefault="004F1490" w:rsidP="002657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1.2.1. Цель общеобразовательной дисциплины </w:t>
      </w:r>
    </w:p>
    <w:p w14:paraId="6D832B27" w14:textId="77777777" w:rsidR="003858C3" w:rsidRDefault="004F1490" w:rsidP="002657A8">
      <w:pPr>
        <w:spacing w:after="0" w:line="240" w:lineRule="auto"/>
        <w:ind w:left="57" w:right="57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 дисциплины «Русский язык»: </w:t>
      </w:r>
      <w:bookmarkStart w:id="10" w:name="_heading=h.tyjcwt"/>
      <w:bookmarkEnd w:id="10"/>
      <w:r>
        <w:rPr>
          <w:rFonts w:ascii="Times New Roman" w:hAnsi="Times New Roman"/>
          <w:sz w:val="28"/>
        </w:rPr>
        <w:t>сформировать у обучающихся знани</w:t>
      </w:r>
      <w:r>
        <w:rPr>
          <w:rFonts w:ascii="Times New Roman" w:hAnsi="Times New Roman"/>
          <w:sz w:val="28"/>
        </w:rPr>
        <w:t>я и умения в области языка, навыки их применения в практической профессиональной деятельности.</w:t>
      </w:r>
    </w:p>
    <w:p w14:paraId="5C1B5906" w14:textId="77777777" w:rsidR="003858C3" w:rsidRDefault="003858C3" w:rsidP="002657A8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  <w:sz w:val="24"/>
        </w:rPr>
      </w:pPr>
    </w:p>
    <w:p w14:paraId="20331DB6" w14:textId="77777777" w:rsidR="003858C3" w:rsidRDefault="004F1490" w:rsidP="002657A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6407A37C" w14:textId="77777777" w:rsidR="003858C3" w:rsidRDefault="004F1490" w:rsidP="002657A8">
      <w:pPr>
        <w:spacing w:after="0" w:line="240" w:lineRule="auto"/>
        <w:ind w:left="57" w:right="57"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Особое значение дисциплина имеет при </w:t>
      </w:r>
      <w:r>
        <w:rPr>
          <w:rFonts w:ascii="Times New Roman" w:hAnsi="Times New Roman"/>
          <w:sz w:val="28"/>
        </w:rPr>
        <w:t>формировании и развитии ОК и ПК</w:t>
      </w:r>
      <w:r>
        <w:rPr>
          <w:rFonts w:ascii="Times New Roman" w:hAnsi="Times New Roman"/>
          <w:i/>
          <w:sz w:val="28"/>
        </w:rPr>
        <w:t xml:space="preserve">. </w:t>
      </w:r>
    </w:p>
    <w:p w14:paraId="1417BA1F" w14:textId="77777777" w:rsidR="003858C3" w:rsidRDefault="003858C3">
      <w:pPr>
        <w:spacing w:after="60" w:line="240" w:lineRule="auto"/>
        <w:ind w:left="57" w:right="57" w:firstLine="709"/>
        <w:jc w:val="both"/>
        <w:rPr>
          <w:rFonts w:ascii="Times New Roman" w:hAnsi="Times New Roman"/>
          <w:i/>
          <w:sz w:val="28"/>
        </w:rPr>
      </w:pPr>
    </w:p>
    <w:p w14:paraId="6D4BE437" w14:textId="77777777" w:rsidR="003858C3" w:rsidRDefault="004F1490">
      <w:pPr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br w:type="page"/>
      </w:r>
    </w:p>
    <w:p w14:paraId="137F1196" w14:textId="77777777" w:rsidR="003858C3" w:rsidRDefault="003858C3">
      <w:pPr>
        <w:sectPr w:rsidR="003858C3">
          <w:footerReference w:type="default" r:id="rId7"/>
          <w:type w:val="continuous"/>
          <w:pgSz w:w="11906" w:h="16838"/>
          <w:pgMar w:top="1134" w:right="850" w:bottom="1134" w:left="1701" w:header="708" w:footer="708" w:gutter="0"/>
          <w:cols w:space="720"/>
          <w:titlePg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379"/>
        <w:gridCol w:w="6662"/>
      </w:tblGrid>
      <w:tr w:rsidR="003858C3" w14:paraId="027E36CA" w14:textId="77777777" w:rsidTr="002657A8">
        <w:trPr>
          <w:trHeight w:val="699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267DC" w14:textId="77777777" w:rsidR="003858C3" w:rsidRPr="002657A8" w:rsidRDefault="004F1490" w:rsidP="00265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Код и наименование формируемых компетенций </w:t>
            </w:r>
          </w:p>
        </w:tc>
        <w:tc>
          <w:tcPr>
            <w:tcW w:w="130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71785" w14:textId="77777777" w:rsidR="003858C3" w:rsidRPr="002657A8" w:rsidRDefault="004F1490" w:rsidP="00265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3858C3" w14:paraId="71CF4D87" w14:textId="77777777" w:rsidTr="002657A8">
        <w:trPr>
          <w:trHeight w:val="554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A565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DEE82" w14:textId="77777777" w:rsidR="003858C3" w:rsidRPr="002657A8" w:rsidRDefault="004F1490" w:rsidP="00265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3C167" w14:textId="77777777" w:rsidR="003858C3" w:rsidRPr="002657A8" w:rsidRDefault="004F1490" w:rsidP="00265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  <w:r w:rsidRPr="002657A8">
              <w:rPr>
                <w:rStyle w:val="a3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</w:p>
        </w:tc>
      </w:tr>
      <w:tr w:rsidR="003858C3" w14:paraId="6BE3BDD5" w14:textId="77777777" w:rsidTr="002657A8">
        <w:trPr>
          <w:trHeight w:val="5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2E54" w14:textId="77777777" w:rsidR="003858C3" w:rsidRPr="002657A8" w:rsidRDefault="004F1490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ОК 04. Эффективно взаимодействовать и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10C7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372467FA" w14:textId="77777777" w:rsidR="003858C3" w:rsidRPr="002657A8" w:rsidRDefault="004F1490" w:rsidP="002657A8">
            <w:pPr>
              <w:pStyle w:val="dt-p"/>
              <w:spacing w:beforeAutospacing="0" w:after="0" w:afterAutospacing="0"/>
              <w:jc w:val="both"/>
              <w:rPr>
                <w:rFonts w:cs="Times New Roman"/>
                <w:szCs w:val="24"/>
              </w:rPr>
            </w:pPr>
            <w:r w:rsidRPr="002657A8">
              <w:rPr>
                <w:rFonts w:cs="Times New Roman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0AB5B8D1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787FD8FA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>б)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совместная деятель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BB3F1B8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214D0646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уждать результаты совместной работы;</w:t>
            </w:r>
          </w:p>
          <w:p w14:paraId="22F66A85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626147E8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позитивное стратегическое поведение в различных ситуациях, проявлять творчество и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воображение, быть инициативным</w:t>
            </w:r>
          </w:p>
          <w:p w14:paraId="49107615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178EE590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>г</w:t>
            </w:r>
            <w:r w:rsidRPr="002657A8">
              <w:rPr>
                <w:rFonts w:ascii="Times New Roman" w:hAnsi="Times New Roman" w:cs="Times New Roman"/>
                <w:b/>
                <w:color w:val="808080"/>
                <w:sz w:val="24"/>
                <w:szCs w:val="24"/>
              </w:rPr>
              <w:t>)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 принятие себя и других людей:</w:t>
            </w:r>
          </w:p>
          <w:p w14:paraId="6009884C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68BEB448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- признавать свое право и право других людей на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ошибки;</w:t>
            </w:r>
          </w:p>
          <w:p w14:paraId="771724D7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4185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еских высказываний – не менее 100 слов, объем диалогического высказывания – не менее 7-8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ые инструменты и ресурсы для решения учебных задач;</w:t>
            </w:r>
          </w:p>
          <w:p w14:paraId="21F75712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сформировать 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28D41985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уметь использовать правила русского речевого этикета в социально-кул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3858C3" w14:paraId="71048872" w14:textId="77777777" w:rsidTr="002657A8">
        <w:trPr>
          <w:trHeight w:val="310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8F44" w14:textId="77777777" w:rsidR="003858C3" w:rsidRPr="002657A8" w:rsidRDefault="004F1490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онтекста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D2FB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эстетического воспитания:</w:t>
            </w:r>
          </w:p>
          <w:p w14:paraId="3BC4D8A0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09B74C44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способность воспринимать различные виды искусства, традиции и творчество свое</w:t>
            </w: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го и других народов, ощущать эмоциональное воздействие искусства;</w:t>
            </w:r>
          </w:p>
          <w:p w14:paraId="57F593E2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3373460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готовность к самовыражению в разных видах ис</w:t>
            </w: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кусства, стремление проявлять качества творческой личности;</w:t>
            </w:r>
          </w:p>
          <w:p w14:paraId="77E0F03B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0B6D11D5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color w:val="808080"/>
                <w:sz w:val="24"/>
                <w:szCs w:val="24"/>
              </w:rPr>
              <w:t>а)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 общение:</w:t>
            </w:r>
          </w:p>
          <w:p w14:paraId="7251CF4C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14:paraId="478A9C48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- распознавать невербальные средства общения, понимать значение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социальных знаков, распознавать предпосылки конфликтных ситуаций и смягчать конфликты;</w:t>
            </w:r>
          </w:p>
          <w:p w14:paraId="2B9A51CC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0B834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представления о функциях русского языка в современном мире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чности; об отражении в русском языке традиционных российских духовно-нравственных ценностей; сформировать ценностное отношение к русскому языку;</w:t>
            </w:r>
          </w:p>
          <w:p w14:paraId="7FE78C76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сформировать знаний о признаках текста, его структуре, видах информации в тексте; уметь понимать, анализирова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пов; тексты научного, публицистического, официально-делового стилей разных жанров (объем сочинения не менее 150 слов); </w:t>
            </w:r>
          </w:p>
        </w:tc>
      </w:tr>
      <w:tr w:rsidR="003858C3" w14:paraId="3813E78B" w14:textId="77777777" w:rsidTr="002657A8">
        <w:trPr>
          <w:trHeight w:val="335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367BC" w14:textId="77777777" w:rsidR="003858C3" w:rsidRPr="002657A8" w:rsidRDefault="004F1490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F8DE8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наличие мотивации к обучению и личностному</w:t>
            </w: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развитию; </w:t>
            </w:r>
          </w:p>
          <w:p w14:paraId="1C53EBBA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В области ценности научного познания:</w:t>
            </w:r>
          </w:p>
          <w:p w14:paraId="5A870E84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A44D6E4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DF4A2C0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7D1462E2" w14:textId="77777777" w:rsidR="003858C3" w:rsidRPr="002657A8" w:rsidRDefault="004F1490" w:rsidP="002657A8">
            <w:pPr>
              <w:spacing w:after="0" w:line="240" w:lineRule="auto"/>
              <w:jc w:val="both"/>
              <w:rPr>
                <w:rStyle w:val="dt-m1"/>
                <w:rFonts w:ascii="Times New Roman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Овладени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е универсальными учебными познавательными действиями:</w:t>
            </w:r>
          </w:p>
          <w:p w14:paraId="12226EB7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2657A8">
              <w:rPr>
                <w:rStyle w:val="dt-m1"/>
                <w:rFonts w:ascii="Times New Roman" w:hAnsi="Times New Roman" w:cs="Times New Roman"/>
                <w:b/>
                <w:color w:val="808080"/>
                <w:sz w:val="24"/>
                <w:szCs w:val="24"/>
                <w:highlight w:val="white"/>
              </w:rPr>
              <w:lastRenderedPageBreak/>
              <w:t>б)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14:paraId="4DFE2AA3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2AB685FC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способность и готовность к самостоятельному поиску методов реш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ения практических задач, применению различных методов познания;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73ED510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в;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080895A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формирование научного типа мышления, владение научной терминологией, ключевыми понятиями и методами;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E22008F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5700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уметь использовать разные виды чтения и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лов); уметь создавать вторичные тексты (тезисы, аннотация, отзыв, рецензия и другое);</w:t>
            </w:r>
          </w:p>
          <w:p w14:paraId="12227345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в;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жанровой принадлежности; сформированность пр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4EACD07E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- обобщить знания о функциональных разновидностях языка: разговорной речи, функциональных стилях (научный,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литературы);</w:t>
            </w:r>
          </w:p>
          <w:p w14:paraId="56C754FA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- 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3858C3" w14:paraId="2B0BCC88" w14:textId="77777777" w:rsidTr="002657A8">
        <w:trPr>
          <w:trHeight w:val="5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68879" w14:textId="77777777" w:rsidR="003858C3" w:rsidRPr="002657A8" w:rsidRDefault="004F1490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</w:t>
            </w:r>
            <w:r w:rsidRPr="002657A8"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8704" w14:textId="77777777" w:rsidR="003858C3" w:rsidRPr="002657A8" w:rsidRDefault="003858C3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5E12" w14:textId="77777777" w:rsidR="003858C3" w:rsidRPr="002657A8" w:rsidRDefault="003858C3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B237C6" w14:textId="77777777" w:rsidR="003858C3" w:rsidRDefault="003858C3">
      <w:pPr>
        <w:sectPr w:rsidR="003858C3" w:rsidSect="002657A8">
          <w:footerReference w:type="default" r:id="rId8"/>
          <w:pgSz w:w="16838" w:h="11906" w:orient="landscape"/>
          <w:pgMar w:top="851" w:right="567" w:bottom="851" w:left="567" w:header="709" w:footer="709" w:gutter="0"/>
          <w:cols w:space="720"/>
        </w:sectPr>
      </w:pPr>
    </w:p>
    <w:p w14:paraId="161293E1" w14:textId="77777777" w:rsidR="003858C3" w:rsidRDefault="004F1490">
      <w:pPr>
        <w:pStyle w:val="1"/>
        <w:spacing w:before="0"/>
        <w:jc w:val="center"/>
        <w:rPr>
          <w:rFonts w:ascii="Times New Roman" w:hAnsi="Times New Roman"/>
          <w:b/>
          <w:color w:val="000000"/>
          <w:sz w:val="28"/>
        </w:rPr>
      </w:pPr>
      <w:bookmarkStart w:id="11" w:name="__RefHeading___1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2. Структура и содержание </w:t>
      </w:r>
      <w:r>
        <w:rPr>
          <w:rFonts w:ascii="Times New Roman" w:hAnsi="Times New Roman"/>
          <w:b/>
          <w:color w:val="000000"/>
          <w:sz w:val="28"/>
        </w:rPr>
        <w:t>общеобразовательной дисциплины</w:t>
      </w:r>
    </w:p>
    <w:p w14:paraId="61BFD669" w14:textId="77777777" w:rsidR="003858C3" w:rsidRDefault="003858C3">
      <w:pPr>
        <w:spacing w:after="0"/>
        <w:rPr>
          <w:rFonts w:ascii="Times New Roman" w:hAnsi="Times New Roman"/>
          <w:b/>
          <w:sz w:val="28"/>
        </w:rPr>
      </w:pPr>
    </w:p>
    <w:p w14:paraId="1791526A" w14:textId="77777777" w:rsidR="003858C3" w:rsidRDefault="004F1490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14:paraId="3D135EEF" w14:textId="77777777" w:rsidR="003858C3" w:rsidRDefault="00385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/>
        <w:jc w:val="both"/>
        <w:rPr>
          <w:rFonts w:ascii="Times New Roman" w:hAnsi="Times New Roman"/>
          <w:sz w:val="24"/>
          <w:u w:val="single"/>
        </w:rPr>
      </w:pPr>
    </w:p>
    <w:tbl>
      <w:tblPr>
        <w:tblStyle w:val="Style96"/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5"/>
        <w:gridCol w:w="1844"/>
      </w:tblGrid>
      <w:tr w:rsidR="003858C3" w14:paraId="691298AE" w14:textId="77777777">
        <w:trPr>
          <w:trHeight w:val="485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DDA08" w14:textId="77777777" w:rsidR="003858C3" w:rsidRDefault="004F1490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22B44" w14:textId="77777777" w:rsidR="003858C3" w:rsidRDefault="004F1490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</w:t>
            </w:r>
          </w:p>
        </w:tc>
      </w:tr>
      <w:tr w:rsidR="003858C3" w14:paraId="537DA5B1" w14:textId="77777777">
        <w:trPr>
          <w:trHeight w:val="485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84845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9389C" w14:textId="77777777" w:rsidR="003858C3" w:rsidRDefault="004F1490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3858C3" w14:paraId="4460A411" w14:textId="77777777">
        <w:trPr>
          <w:trHeight w:val="485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A5C28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т.ч.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E30BD" w14:textId="77777777" w:rsidR="003858C3" w:rsidRDefault="003858C3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858C3" w14:paraId="70EFEE94" w14:textId="77777777">
        <w:trPr>
          <w:trHeight w:val="485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2FF1C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 Основное содержание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1B455" w14:textId="77777777" w:rsidR="003858C3" w:rsidRDefault="004F1490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3858C3" w14:paraId="0D133D0F" w14:textId="77777777">
        <w:trPr>
          <w:trHeight w:val="517"/>
        </w:trPr>
        <w:tc>
          <w:tcPr>
            <w:tcW w:w="9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08B77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3858C3" w14:paraId="77FFDA80" w14:textId="77777777">
        <w:trPr>
          <w:trHeight w:val="517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A2059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7BD24" w14:textId="77777777" w:rsidR="003858C3" w:rsidRDefault="004F1490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 w:rsidR="003858C3" w14:paraId="77B426C3" w14:textId="77777777">
        <w:trPr>
          <w:trHeight w:val="517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E6B32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sz w:val="24"/>
              </w:rPr>
              <w:t>занятия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31909" w14:textId="77777777" w:rsidR="003858C3" w:rsidRDefault="004F1490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 w:rsidR="003858C3" w14:paraId="0A832241" w14:textId="77777777">
        <w:trPr>
          <w:trHeight w:val="517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00565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 Профессионально ориентированное содержание (содержание прикладного модуля)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D33A" w14:textId="77777777" w:rsidR="003858C3" w:rsidRDefault="004F1490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</w:tr>
      <w:tr w:rsidR="003858C3" w14:paraId="6778C2C5" w14:textId="77777777">
        <w:trPr>
          <w:trHeight w:val="517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5C458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A4EAB" w14:textId="77777777" w:rsidR="003858C3" w:rsidRDefault="003858C3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58C3" w14:paraId="694C57B7" w14:textId="77777777">
        <w:trPr>
          <w:trHeight w:val="517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4F8CD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9A643" w14:textId="77777777" w:rsidR="003858C3" w:rsidRDefault="004F1490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3858C3" w14:paraId="64211C15" w14:textId="77777777">
        <w:trPr>
          <w:trHeight w:val="517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FF97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32436" w14:textId="77777777" w:rsidR="003858C3" w:rsidRDefault="004F1490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3858C3" w14:paraId="768B5C1E" w14:textId="77777777">
        <w:trPr>
          <w:trHeight w:val="349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F441E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i/>
                <w:sz w:val="24"/>
              </w:rPr>
              <w:t>(да/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)*</w:t>
            </w:r>
            <w:proofErr w:type="gramEnd"/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521B8" w14:textId="77777777" w:rsidR="003858C3" w:rsidRDefault="004F1490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нет</w:t>
            </w:r>
          </w:p>
        </w:tc>
      </w:tr>
      <w:tr w:rsidR="003858C3" w14:paraId="0BC22F31" w14:textId="77777777">
        <w:trPr>
          <w:trHeight w:val="68"/>
        </w:trPr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9E7A7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(экзамен)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8DC25" w14:textId="77777777" w:rsidR="003858C3" w:rsidRDefault="004F1490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</w:tbl>
    <w:p w14:paraId="339923AC" w14:textId="77777777" w:rsidR="003858C3" w:rsidRDefault="003858C3">
      <w:pPr>
        <w:spacing w:after="0"/>
        <w:ind w:left="57" w:right="57"/>
        <w:jc w:val="both"/>
        <w:rPr>
          <w:rFonts w:ascii="Times New Roman" w:hAnsi="Times New Roman"/>
          <w:sz w:val="24"/>
        </w:rPr>
      </w:pPr>
    </w:p>
    <w:p w14:paraId="14FA5228" w14:textId="77777777" w:rsidR="003858C3" w:rsidRDefault="004F1490">
      <w:pPr>
        <w:spacing w:after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Во всех ячейках со </w:t>
      </w:r>
      <w:r>
        <w:rPr>
          <w:rFonts w:ascii="Times New Roman" w:hAnsi="Times New Roman"/>
          <w:i/>
        </w:rPr>
        <w:t>звездочкой (*) (в случае её наличия) следует указать объем часов, а в случае отсутствия убрать из списка</w:t>
      </w:r>
    </w:p>
    <w:p w14:paraId="622E85BF" w14:textId="77777777" w:rsidR="003858C3" w:rsidRDefault="004F1490">
      <w:pPr>
        <w:spacing w:after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i/>
          <w:sz w:val="24"/>
        </w:rPr>
        <w:t>**) Если предусмотрен индивидуальный проект по дисциплине, программа по его реализации разрабатывается отдельно</w:t>
      </w:r>
    </w:p>
    <w:p w14:paraId="2DCDD996" w14:textId="77777777" w:rsidR="003858C3" w:rsidRDefault="003858C3">
      <w:pPr>
        <w:sectPr w:rsidR="003858C3">
          <w:footerReference w:type="default" r:id="rId9"/>
          <w:pgSz w:w="11906" w:h="16838"/>
          <w:pgMar w:top="1134" w:right="850" w:bottom="851" w:left="1134" w:header="708" w:footer="708" w:gutter="0"/>
          <w:cols w:space="720"/>
        </w:sectPr>
      </w:pPr>
    </w:p>
    <w:p w14:paraId="4D212A3B" w14:textId="77777777" w:rsidR="003858C3" w:rsidRPr="002657A8" w:rsidRDefault="004F1490" w:rsidP="002657A8">
      <w:pPr>
        <w:pStyle w:val="1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_heading=h.4d34og8"/>
      <w:bookmarkEnd w:id="12"/>
      <w:r w:rsidRPr="002657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</w:t>
      </w:r>
      <w:r w:rsidRPr="002657A8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 дисциплины</w:t>
      </w:r>
    </w:p>
    <w:p w14:paraId="0C5DF201" w14:textId="77777777" w:rsidR="003858C3" w:rsidRPr="002657A8" w:rsidRDefault="003858C3" w:rsidP="002657A8">
      <w:pPr>
        <w:spacing w:after="0"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Style92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4"/>
        <w:gridCol w:w="9735"/>
        <w:gridCol w:w="1134"/>
        <w:gridCol w:w="1985"/>
      </w:tblGrid>
      <w:tr w:rsidR="003858C3" w:rsidRPr="002657A8" w14:paraId="23EC5159" w14:textId="77777777" w:rsidTr="002657A8">
        <w:trPr>
          <w:trHeight w:val="20"/>
        </w:trPr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9B84E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034B1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25886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AC7A6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  <w:p w14:paraId="1FCA0346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58C3" w:rsidRPr="002657A8" w14:paraId="0DF394BE" w14:textId="77777777" w:rsidTr="002657A8">
        <w:trPr>
          <w:trHeight w:val="20"/>
        </w:trPr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990A9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6840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F5CAE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35BBF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858C3" w:rsidRPr="002657A8" w14:paraId="4AD827E5" w14:textId="77777777" w:rsidTr="002657A8">
        <w:trPr>
          <w:trHeight w:val="20"/>
        </w:trPr>
        <w:tc>
          <w:tcPr>
            <w:tcW w:w="15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DF54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3858C3" w:rsidRPr="002657A8" w14:paraId="40C25598" w14:textId="77777777" w:rsidTr="002657A8">
        <w:trPr>
          <w:trHeight w:val="20"/>
        </w:trPr>
        <w:tc>
          <w:tcPr>
            <w:tcW w:w="1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5A60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AFB13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EFED0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05</w:t>
            </w:r>
          </w:p>
        </w:tc>
      </w:tr>
      <w:tr w:rsidR="003858C3" w:rsidRPr="002657A8" w14:paraId="4C3A3C66" w14:textId="77777777" w:rsidTr="002657A8">
        <w:trPr>
          <w:trHeight w:val="182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A6E80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. Основные функции языка в современном обществе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E0CDF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C844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F98EA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05</w:t>
            </w:r>
          </w:p>
        </w:tc>
      </w:tr>
      <w:tr w:rsidR="003858C3" w:rsidRPr="002657A8" w14:paraId="360786C7" w14:textId="77777777" w:rsidTr="002657A8">
        <w:trPr>
          <w:trHeight w:val="182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BE467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62AF8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функции языка в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современном обществе. 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 Основные принципы русской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орфографии: морфологический, фонетический, исторический. Реформы русской орфографии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B4723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4B16E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6CEC79C7" w14:textId="77777777" w:rsidTr="002657A8">
        <w:trPr>
          <w:trHeight w:val="182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A5483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905B9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D65C5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60F0F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384DEFD3" w14:textId="77777777" w:rsidTr="002657A8">
        <w:trPr>
          <w:trHeight w:val="198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8C47F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72A0F" w14:textId="77777777" w:rsidR="003858C3" w:rsidRPr="002657A8" w:rsidRDefault="004F1490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О</w:t>
            </w:r>
            <w:r w:rsidRPr="002657A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сновные функции языка и формы их реализации в современном обществе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546D6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B3ADC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0A951879" w14:textId="77777777" w:rsidTr="002657A8">
        <w:trPr>
          <w:trHeight w:val="226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64CB1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8F061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A770E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6284E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05</w:t>
            </w:r>
          </w:p>
        </w:tc>
      </w:tr>
      <w:tr w:rsidR="003858C3" w:rsidRPr="002657A8" w14:paraId="7CCE6585" w14:textId="77777777" w:rsidTr="002657A8">
        <w:trPr>
          <w:trHeight w:val="1789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88F29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8CA05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Происхождение русского языка. Индоевропейская языковая семья. Этапы формирования русской лексики</w:t>
            </w:r>
          </w:p>
          <w:p w14:paraId="2D6B0F83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Заимствования из различных языков как показатель межкультурных связей. Признаки заимствованного слова. Этапы освоения заимствованных слов. </w:t>
            </w:r>
          </w:p>
          <w:p w14:paraId="2BDAC8CF" w14:textId="4D6B063B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Правописание и произношение заимствованных слов. Заимствованные слова в профессиональной лексике. Словарь специально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66BC5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10B62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858C3" w:rsidRPr="002657A8" w14:paraId="386B7738" w14:textId="77777777" w:rsidTr="002657A8">
        <w:trPr>
          <w:trHeight w:val="323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9A4FE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B598D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72F51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F1FFF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858C3" w:rsidRPr="002657A8" w14:paraId="077C9667" w14:textId="77777777" w:rsidTr="002657A8">
        <w:trPr>
          <w:trHeight w:val="4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9634F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37783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Признаки заимствованного слова. Этапы освоения заимствованных слов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C9DB3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AD650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3858C3" w:rsidRPr="002657A8" w14:paraId="4D0AACFD" w14:textId="77777777" w:rsidTr="002657A8">
        <w:trPr>
          <w:trHeight w:val="2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2B101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Тема 1.3. Язык как система знаков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D470E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BE02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3A3AC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05</w:t>
            </w:r>
          </w:p>
        </w:tc>
      </w:tr>
      <w:tr w:rsidR="003858C3" w:rsidRPr="002657A8" w14:paraId="4A3E96B5" w14:textId="77777777" w:rsidTr="002657A8">
        <w:trPr>
          <w:trHeight w:val="742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B45E5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52FD1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Язык как система знаков. Структура языкового знака. Слово и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его значение. Лексическое и грамматическое значение слова. Звук и буква. Уровни языковой системы и единицы этих уровней. Принципы выделения частей речи в русском языке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845A8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52AFB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6A6DF468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86815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DCEA9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E0BDA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97798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5DB3835B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63318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2D61D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Принципы русской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орфографии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D11CC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06AF2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7A45B7A9" w14:textId="77777777" w:rsidTr="002657A8">
        <w:trPr>
          <w:trHeight w:val="20"/>
        </w:trPr>
        <w:tc>
          <w:tcPr>
            <w:tcW w:w="1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328CD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Фонетика, морфология и орфография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12C25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761F5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64516A12" w14:textId="77777777" w:rsidTr="002657A8">
        <w:trPr>
          <w:trHeight w:val="2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3CF6B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2.1. Фонетика и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орфоэпия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933FC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C048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7129A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14B2AE9D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F235C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7456C" w14:textId="6F9D7EA5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ктеристика русского ударения (разноместное, подвижное). Орфоэпия и орфоэпические нормы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F0445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3A235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71079D57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6AF8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16CD5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8FED2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49728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0D57F177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BFB34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0E99C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Орфография. Безударные гласные в корне слова: проверяемые, непроверяемые, чередующиеся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ED8D8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A1C5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6FF14A4A" w14:textId="77777777" w:rsidTr="002657A8">
        <w:trPr>
          <w:trHeight w:val="2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70F1E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  <w:proofErr w:type="spellStart"/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B9DCF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1D29C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9954C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1EB49F4C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BF63E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9852C" w14:textId="08106972" w:rsidR="003858C3" w:rsidRPr="002657A8" w:rsidRDefault="004F1490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Морфемная структура слова. Морфема как единица языка. Классификация морфем: корневые и служебные. Словообразование. Морфологические способы словообразования.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Неморфологические способы словообразования. Словообразование и формообразование.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6CB37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EDBD8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0E78ED1B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F86F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A7B4A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88BDE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A9027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18C55DF6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CDC7B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332F2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звонких и глухих согласных, непроизносимых согласных. Правописание гласных после шипящих.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Правописание Ъ и Ь. Правописание приставок на –З(-С), ПРЕ-/ПРИ-, гласных после приставок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66D11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0861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0F6702F2" w14:textId="77777777" w:rsidTr="002657A8">
        <w:trPr>
          <w:trHeight w:val="2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26F58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68006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A4618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A704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423EAFBD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8C41E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8BAA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Лексико-грамматические разряды существительных: конкретные,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абстрактные, вещественные, собирательные, единичные. Грамматические категории имени существительного: род, число, падеж.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Склонение имен существительных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E110D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1253F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4417D0EE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8B4EE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21567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C15DE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FAC75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470F8417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71ECA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50D89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и окончаний имен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существительных. Правописание сложных имен существительных.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53F06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FA590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70E888FC" w14:textId="77777777" w:rsidTr="002657A8">
        <w:trPr>
          <w:trHeight w:val="197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B4D15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Тема 2.4. Имя прилагательное как часть речи.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8F998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0353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86F74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7DE65F43" w14:textId="77777777" w:rsidTr="002657A8">
        <w:trPr>
          <w:trHeight w:val="141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C0F34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007D8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Лексико-грамматические разряды прилагательных. Разряды прилагательных: качественные,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9CE06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18CE1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31C07C18" w14:textId="77777777" w:rsidTr="002657A8">
        <w:trPr>
          <w:trHeight w:val="193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19124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9D909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808A3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00AEF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6F173629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57591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C1525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Правописание суффиксов и окончаний имен прилагательных. Правописание сложных имен прилагательных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3DB45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FD40F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4CCD8FAC" w14:textId="77777777" w:rsidTr="002657A8">
        <w:trPr>
          <w:trHeight w:val="2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5C69E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Тема 2.5. Имя числительное как часть речи.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181D3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E611A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0208D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6DBC8909" w14:textId="77777777" w:rsidTr="002657A8">
        <w:trPr>
          <w:trHeight w:val="1056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D9A25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F3D0D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Лексико-грамматические разряды имен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62418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376AD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33BDF58F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21554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297C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9382A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C6CFC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70E005D8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24C16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DB95D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. Правописание числительных. Возможности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использования цифр. Числительные и единицы измерения в профессиональной деятельности.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D08AA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24078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6087545F" w14:textId="77777777" w:rsidTr="002657A8">
        <w:trPr>
          <w:trHeight w:val="2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D2FE5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2.6.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34AEA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DF455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34E80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3CF76CFE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CB27A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7D6B9" w14:textId="77777777" w:rsidR="003858C3" w:rsidRPr="002657A8" w:rsidRDefault="004F1490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Разряды местоимений по семантике: личные, возвратное, притяжательные,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вопросительные, относительные, неопределенные, отрицательные, указательные, определительные. Дефисное написание местоимений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6056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D70A7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37F6BD98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D1A32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2ECC6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1E1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9B1CC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4D85D62B" w14:textId="77777777" w:rsidTr="002657A8">
        <w:trPr>
          <w:trHeight w:val="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44BEF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1CFE3" w14:textId="77777777" w:rsidR="003858C3" w:rsidRPr="002657A8" w:rsidRDefault="004F1490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Правописание числительных. Правописание местоимений с частицами НЕ и 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11CE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F3AF7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061B5DE4" w14:textId="77777777" w:rsidTr="002657A8">
        <w:trPr>
          <w:trHeight w:val="24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6118E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2.7.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C3793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CC4B6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370CD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054C1E03" w14:textId="77777777" w:rsidTr="002657A8">
        <w:trPr>
          <w:trHeight w:val="2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D9937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C552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Система грамматических категорий глагола (вид, переходность, залог, наклонение, время, лицо, число, род). Основа настоящего (будущего) времени глагола и основа инфинитива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(прошедшего времени); их формообразующие функции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DBBAC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58A02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4AEF2C62" w14:textId="77777777" w:rsidTr="002657A8">
        <w:trPr>
          <w:trHeight w:val="2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7FDCE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0A1D4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CFB43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00A7C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34F935D2" w14:textId="77777777" w:rsidTr="002657A8">
        <w:trPr>
          <w:trHeight w:val="313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696AC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F33FA" w14:textId="77777777" w:rsidR="003858C3" w:rsidRPr="002657A8" w:rsidRDefault="004F1490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Правописание окончаний и суффиксов глаголов.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9E273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12D71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041D4A33" w14:textId="77777777" w:rsidTr="002657A8">
        <w:trPr>
          <w:trHeight w:val="24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29719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2.8.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Причастие и деепричастие как особые формы глагола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B83CF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C5AFE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B7DFF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4544ECC4" w14:textId="77777777" w:rsidTr="002657A8">
        <w:trPr>
          <w:trHeight w:val="658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44098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EFEA8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highlight w:val="white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Действительные и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страдательные причастия и способы их образования. Краткие и полные формы причастий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C3B30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77734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562F1211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C041B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63EAD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F3588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5A3F0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7972F57E" w14:textId="77777777" w:rsidTr="002657A8">
        <w:trPr>
          <w:trHeight w:val="2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4F4E2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4D6E8" w14:textId="2F957579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Правописание суффиксов и окончаний глаголов и причастий. Правописание Н и НН в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прилагательных и причастиях. Образование деепричастий совершенного и несовершенного вида. Правописание суффиксов деепричастий.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568DD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48D06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7A98323B" w14:textId="77777777" w:rsidTr="002657A8">
        <w:trPr>
          <w:trHeight w:val="24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0EC91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2.9.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 Служебные части речи.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05204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2709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17E54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265F0B9A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F9D8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CA96A" w14:textId="77777777" w:rsidR="003858C3" w:rsidRPr="002657A8" w:rsidRDefault="004F1490" w:rsidP="002657A8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Семантика наречия, его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ике, структуре и способам образования. Сочинительные и подчинительные союзы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C081A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F7095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1CC84C99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CE18C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58017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FD016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EE51C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1DAB0166" w14:textId="77777777" w:rsidTr="002657A8">
        <w:trPr>
          <w:trHeight w:val="2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F52DD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AB47C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наречий и соотносимых с ними других частей речи (знаменательных и служебных). Слова категории состояния.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AEED5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94FE5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59023199" w14:textId="77777777" w:rsidTr="002657A8">
        <w:trPr>
          <w:trHeight w:val="220"/>
        </w:trPr>
        <w:tc>
          <w:tcPr>
            <w:tcW w:w="1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16D9C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6E56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C1B5A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05; ОК 09</w:t>
            </w:r>
          </w:p>
        </w:tc>
      </w:tr>
      <w:tr w:rsidR="003858C3" w:rsidRPr="002657A8" w14:paraId="2C5764C6" w14:textId="77777777" w:rsidTr="002657A8">
        <w:trPr>
          <w:trHeight w:val="24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5959F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единицы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синтаксиса.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C2D6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46FEC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684F5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478896AB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1DB7E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53F3A" w14:textId="0C9C58F8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простого двусоставного предложения. Согласование сказуемого с подлежащим. Односоставные предложения. Неполные предложения. Распространенные и нераспространенные предложения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7A00A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35ECC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194DFE3A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900CD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09AC8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EAA1E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13B55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69E83DB4" w14:textId="77777777" w:rsidTr="002657A8">
        <w:trPr>
          <w:trHeight w:val="22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EC272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68547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работа. Знаки препинания в простом предложении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3C3E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FE104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6A429DC4" w14:textId="77777777" w:rsidTr="002657A8">
        <w:trPr>
          <w:trHeight w:val="24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407C6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Тема 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3.2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AE131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DD95C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87FFB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</w:t>
            </w:r>
          </w:p>
        </w:tc>
      </w:tr>
      <w:tr w:rsidR="003858C3" w:rsidRPr="002657A8" w14:paraId="002E1CE3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B6363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0981F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Предложения с обособленными членами. Общие у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897DB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6880C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028820EE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6F2DB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F6C7C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1D0B5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0ACF6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3B0D9756" w14:textId="77777777" w:rsidTr="002657A8">
        <w:trPr>
          <w:trHeight w:val="1128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3E97B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0F52C" w14:textId="77777777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Знаки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препинания при однородных членах с обобщающими словами.</w:t>
            </w:r>
            <w:r w:rsidRPr="002657A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A492A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5A23C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731160BE" w14:textId="77777777" w:rsidTr="002657A8">
        <w:trPr>
          <w:trHeight w:val="24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39948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3.3.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Сложное предложение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C2D3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0149D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39F42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05; ОК 09</w:t>
            </w:r>
          </w:p>
        </w:tc>
      </w:tr>
      <w:tr w:rsidR="003858C3" w:rsidRPr="002657A8" w14:paraId="4821C0B4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5AF2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2F4EA" w14:textId="77777777" w:rsidR="003858C3" w:rsidRPr="002657A8" w:rsidRDefault="004F1490" w:rsidP="002657A8">
            <w:pPr>
              <w:tabs>
                <w:tab w:val="left" w:pos="3405"/>
                <w:tab w:val="center" w:pos="55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типы сложного предложения по средствам связи и грамматическому значению (предложения союзные и бессоюзные; сочиненные и подчиненные).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Сложноподчиненное предложение. Типы придаточных предложений. Сложноподчиненные предложения с несколькими придаточ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ными. Бессоюзные сложные предложения. Способы передачи чужой речи.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и косвенной речью как способ передачи чужой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AB0B7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A321F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325C29F0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A9387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69C58" w14:textId="650DC6CF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Знаки препинания в сложносочиненных предложениях. 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сложноподчиненных предложениях. Знаки препинания в бессоюзных сложных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предложениях. Знаки препинания в предложения с прямой речью. Знаки препинания при диалогах. Пра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вила оформления цитат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8A241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559A0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66D6AB74" w14:textId="77777777" w:rsidTr="002657A8">
        <w:trPr>
          <w:trHeight w:val="20"/>
        </w:trPr>
        <w:tc>
          <w:tcPr>
            <w:tcW w:w="1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1BBB9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Прикладной модуль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. Раздел 4. Особенности профессиональной коммуникации.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B7262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0130F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05; ОК 09</w:t>
            </w:r>
          </w:p>
          <w:p w14:paraId="6A981125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ПК…</w:t>
            </w:r>
            <w:r w:rsidRPr="002657A8">
              <w:rPr>
                <w:rStyle w:val="a3"/>
                <w:rFonts w:ascii="Times New Roman" w:hAnsi="Times New Roman" w:cs="Times New Roman"/>
                <w:b/>
                <w:i/>
                <w:sz w:val="24"/>
                <w:szCs w:val="24"/>
              </w:rPr>
              <w:footnoteReference w:id="3"/>
            </w:r>
          </w:p>
        </w:tc>
      </w:tr>
      <w:tr w:rsidR="003858C3" w:rsidRPr="002657A8" w14:paraId="7846052C" w14:textId="77777777" w:rsidTr="002657A8">
        <w:trPr>
          <w:trHeight w:val="24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C7A60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 Язык как средство профессиональной, социальной и межкультурной коммуникации.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F8AA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79B23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75F76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05; ОК 09</w:t>
            </w:r>
          </w:p>
          <w:p w14:paraId="60961239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ПК…</w:t>
            </w:r>
          </w:p>
        </w:tc>
      </w:tr>
      <w:tr w:rsidR="003858C3" w:rsidRPr="002657A8" w14:paraId="29138A5C" w14:textId="77777777" w:rsidTr="002657A8">
        <w:trPr>
          <w:trHeight w:val="564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15B7A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F1FC7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аспекты культуры речи (нормативный, коммуникативный, этический). Языковые и речевые нормы.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Речевые формулы. Речевой этикет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2E191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4746E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6500D9E5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FC290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7F1AC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F0191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BE65B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6AAF7129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3FFCE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964F7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Терминология и профессиональная лексика. Язык специальности. Отраслевые терминологические словари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33D8E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D6B04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6C91841C" w14:textId="77777777" w:rsidTr="002657A8">
        <w:trPr>
          <w:trHeight w:val="24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523B5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Тема 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. Коммуникативный аспект культуры речи.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7D395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CEC7E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99728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05; ОК 09</w:t>
            </w:r>
          </w:p>
          <w:p w14:paraId="6748BD42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ПК…</w:t>
            </w:r>
          </w:p>
        </w:tc>
      </w:tr>
      <w:tr w:rsidR="003858C3" w:rsidRPr="002657A8" w14:paraId="6377366A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61F08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E4D6" w14:textId="5C90CD30" w:rsidR="003858C3" w:rsidRPr="002657A8" w:rsidRDefault="004F1490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художественной литературы. Разговорная речь и устная речь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6B17F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4211D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10904BFB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F7B63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D80F9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99B9D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390A1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0447E1A2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F8759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B33B3" w14:textId="3A1C8A0C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(историзмы, архаизмы, неологизмы, диалектизмы, профессионализмы, жаргонизмы)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4B8C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DF474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72035B27" w14:textId="77777777" w:rsidTr="002657A8">
        <w:trPr>
          <w:trHeight w:val="24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7AF02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4.3.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Научный стиль.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1D18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097F7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2A9BC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05; ОК 09</w:t>
            </w:r>
          </w:p>
          <w:p w14:paraId="4CC66451" w14:textId="77777777" w:rsidR="003858C3" w:rsidRPr="002657A8" w:rsidRDefault="004F1490" w:rsidP="002657A8">
            <w:pPr>
              <w:widowControl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ПК…</w:t>
            </w:r>
          </w:p>
        </w:tc>
      </w:tr>
      <w:tr w:rsidR="003858C3" w:rsidRPr="002657A8" w14:paraId="35A74104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CDE4F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928FC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Научный стиль и его </w:t>
            </w:r>
            <w:proofErr w:type="spellStart"/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подстили</w:t>
            </w:r>
            <w:proofErr w:type="spellEnd"/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. Профессиональная речь и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терминология. Виды терминов (общенаучные, </w:t>
            </w:r>
            <w:proofErr w:type="spellStart"/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частнонаучные</w:t>
            </w:r>
            <w:proofErr w:type="spellEnd"/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60C70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7E3B3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6643B010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5FB03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B83A7" w14:textId="77777777" w:rsidR="003858C3" w:rsidRPr="002657A8" w:rsidRDefault="004F1490" w:rsidP="002657A8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63DF6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3EB38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419FB14F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6453B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AC618" w14:textId="77777777" w:rsidR="003858C3" w:rsidRPr="002657A8" w:rsidRDefault="003858C3" w:rsidP="00265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E6282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DC43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1E35348F" w14:textId="77777777" w:rsidTr="002657A8">
        <w:trPr>
          <w:trHeight w:val="240"/>
        </w:trPr>
        <w:tc>
          <w:tcPr>
            <w:tcW w:w="2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1FBAB" w14:textId="77777777" w:rsidR="003858C3" w:rsidRPr="002657A8" w:rsidRDefault="004F1490" w:rsidP="002657A8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. Деловой стиль</w:t>
            </w: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09781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0F52B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A7380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i/>
                <w:sz w:val="24"/>
                <w:szCs w:val="24"/>
              </w:rPr>
              <w:t>ОК 04; ОК 05; ОК 09</w:t>
            </w:r>
          </w:p>
          <w:p w14:paraId="1C7DB92A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ПК…</w:t>
            </w:r>
          </w:p>
        </w:tc>
      </w:tr>
      <w:tr w:rsidR="003858C3" w:rsidRPr="002657A8" w14:paraId="68C7CA05" w14:textId="77777777" w:rsidTr="002657A8">
        <w:trPr>
          <w:trHeight w:val="408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E238B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68448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Виды документов. Виды и формы деловой </w:t>
            </w: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D9081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703D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12098142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1761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3BDDA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73754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250FA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21E9EC81" w14:textId="77777777" w:rsidTr="002657A8">
        <w:trPr>
          <w:trHeight w:val="240"/>
        </w:trPr>
        <w:tc>
          <w:tcPr>
            <w:tcW w:w="2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06CF6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0E4BF" w14:textId="77777777" w:rsidR="003858C3" w:rsidRPr="002657A8" w:rsidRDefault="004F1490" w:rsidP="002657A8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занятие. Виды документов в конкретной специальности.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442E4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6CD97" w14:textId="77777777" w:rsidR="003858C3" w:rsidRPr="002657A8" w:rsidRDefault="003858C3" w:rsidP="002657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C3" w:rsidRPr="002657A8" w14:paraId="74501D97" w14:textId="77777777" w:rsidTr="002657A8">
        <w:trPr>
          <w:trHeight w:val="240"/>
        </w:trPr>
        <w:tc>
          <w:tcPr>
            <w:tcW w:w="1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2D1C1" w14:textId="77777777" w:rsidR="003858C3" w:rsidRPr="002657A8" w:rsidRDefault="004F1490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Экзамен)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59821" w14:textId="77777777" w:rsidR="003858C3" w:rsidRPr="002657A8" w:rsidRDefault="003858C3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9FA9D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58C3" w:rsidRPr="002657A8" w14:paraId="2863DE90" w14:textId="77777777" w:rsidTr="002657A8">
        <w:trPr>
          <w:trHeight w:val="20"/>
        </w:trPr>
        <w:tc>
          <w:tcPr>
            <w:tcW w:w="12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C31C7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E65F3" w14:textId="77777777" w:rsidR="003858C3" w:rsidRPr="002657A8" w:rsidRDefault="004F1490" w:rsidP="00265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7A8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A0022" w14:textId="77777777" w:rsidR="003858C3" w:rsidRPr="002657A8" w:rsidRDefault="003858C3" w:rsidP="002657A8">
            <w:pPr>
              <w:widowControl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1A5DF55C" w14:textId="77777777" w:rsidR="003858C3" w:rsidRPr="002657A8" w:rsidRDefault="003858C3" w:rsidP="002657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_heading=h.17dp8vu"/>
      <w:bookmarkEnd w:id="14"/>
    </w:p>
    <w:p w14:paraId="219A82FF" w14:textId="77777777" w:rsidR="003858C3" w:rsidRDefault="003858C3">
      <w:pPr>
        <w:sectPr w:rsidR="003858C3" w:rsidSect="002657A8">
          <w:footerReference w:type="default" r:id="rId10"/>
          <w:pgSz w:w="16838" w:h="11906" w:orient="landscape"/>
          <w:pgMar w:top="851" w:right="567" w:bottom="851" w:left="567" w:header="709" w:footer="709" w:gutter="0"/>
          <w:cols w:space="720"/>
        </w:sectPr>
      </w:pPr>
    </w:p>
    <w:p w14:paraId="3FA0296F" w14:textId="77777777" w:rsidR="003858C3" w:rsidRDefault="004F1490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15" w:name="__RefHeading___19"/>
      <w:bookmarkEnd w:id="15"/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14:paraId="7E625505" w14:textId="77777777" w:rsidR="003858C3" w:rsidRDefault="003858C3">
      <w:pPr>
        <w:spacing w:after="0"/>
        <w:rPr>
          <w:rFonts w:ascii="Times New Roman" w:hAnsi="Times New Roman"/>
          <w:b/>
          <w:sz w:val="28"/>
        </w:rPr>
      </w:pPr>
      <w:bookmarkStart w:id="16" w:name="_heading=h.3rdcrjn"/>
      <w:bookmarkEnd w:id="16"/>
    </w:p>
    <w:p w14:paraId="1D64AEE2" w14:textId="77777777" w:rsidR="003858C3" w:rsidRDefault="004F1490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3.1. Требования к </w:t>
      </w:r>
      <w:r>
        <w:rPr>
          <w:rFonts w:ascii="Times New Roman" w:hAnsi="Times New Roman"/>
          <w:b/>
          <w:sz w:val="28"/>
        </w:rPr>
        <w:t>минимальному материально-техническому обеспечению</w:t>
      </w:r>
    </w:p>
    <w:p w14:paraId="3A95D690" w14:textId="77777777" w:rsidR="003858C3" w:rsidRDefault="004F1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дисциплины требует наличия учебного кабинета русского языка.</w:t>
      </w:r>
    </w:p>
    <w:p w14:paraId="21553093" w14:textId="77777777" w:rsidR="003858C3" w:rsidRDefault="004F1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Эффективность преподавания курса русского языка зависит от наличия соответствующего </w:t>
      </w:r>
      <w:r>
        <w:rPr>
          <w:rFonts w:ascii="Times New Roman" w:hAnsi="Times New Roman"/>
          <w:sz w:val="28"/>
          <w:highlight w:val="white"/>
        </w:rPr>
        <w:t>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5C353E35" w14:textId="77777777" w:rsidR="003858C3" w:rsidRDefault="004F1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Оборудование учебного кабинета: </w:t>
      </w:r>
    </w:p>
    <w:p w14:paraId="01A06A0C" w14:textId="77777777" w:rsidR="003858C3" w:rsidRDefault="004F14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наглядные пособия (комплекты учебных таблиц, стендов, схем, плакатов, портре</w:t>
      </w:r>
      <w:r>
        <w:rPr>
          <w:rFonts w:ascii="Times New Roman" w:hAnsi="Times New Roman"/>
          <w:sz w:val="28"/>
        </w:rPr>
        <w:t>тов выдающихся ученых в языкознания и др.);</w:t>
      </w:r>
    </w:p>
    <w:p w14:paraId="02110C54" w14:textId="77777777" w:rsidR="003858C3" w:rsidRDefault="004F14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экзамена и др.);</w:t>
      </w:r>
    </w:p>
    <w:p w14:paraId="6312AE4F" w14:textId="77777777" w:rsidR="003858C3" w:rsidRDefault="004F14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- </w:t>
      </w:r>
      <w:r>
        <w:rPr>
          <w:rFonts w:ascii="Times New Roman" w:hAnsi="Times New Roman"/>
          <w:sz w:val="28"/>
        </w:rPr>
        <w:t>технические средства обучения (персональный компьютер с лицензионным программным обеспечением; муль</w:t>
      </w:r>
      <w:r>
        <w:rPr>
          <w:rFonts w:ascii="Times New Roman" w:hAnsi="Times New Roman"/>
          <w:sz w:val="28"/>
        </w:rPr>
        <w:t>тимедийный проектор; интерактивная доска, выход в локальную сеть);</w:t>
      </w:r>
    </w:p>
    <w:p w14:paraId="5EB5F016" w14:textId="77777777" w:rsidR="003858C3" w:rsidRDefault="004F14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sz w:val="28"/>
        </w:rPr>
        <w:t xml:space="preserve"> залы (библиотека, читальный зал с выходом в сеть Интернет).</w:t>
      </w:r>
    </w:p>
    <w:p w14:paraId="04C8765B" w14:textId="77777777" w:rsidR="003858C3" w:rsidRDefault="003858C3">
      <w:pPr>
        <w:pStyle w:val="10"/>
        <w:spacing w:after="0"/>
        <w:rPr>
          <w:rFonts w:ascii="Times New Roman" w:hAnsi="Times New Roman"/>
          <w:sz w:val="28"/>
        </w:rPr>
      </w:pPr>
    </w:p>
    <w:p w14:paraId="197125ED" w14:textId="77777777" w:rsidR="003858C3" w:rsidRDefault="004F1490">
      <w:pPr>
        <w:pStyle w:val="10"/>
        <w:spacing w:after="0"/>
        <w:rPr>
          <w:rFonts w:ascii="Times New Roman" w:hAnsi="Times New Roman"/>
          <w:b/>
          <w:sz w:val="28"/>
        </w:rPr>
      </w:pPr>
      <w:bookmarkStart w:id="17" w:name="_heading=h.26in1rg"/>
      <w:bookmarkEnd w:id="17"/>
      <w:r>
        <w:rPr>
          <w:rFonts w:ascii="Times New Roman" w:hAnsi="Times New Roman"/>
          <w:b/>
          <w:sz w:val="28"/>
        </w:rPr>
        <w:t>3.2. Информационное обеспечение обучения</w:t>
      </w:r>
    </w:p>
    <w:p w14:paraId="24C8B6A9" w14:textId="77777777" w:rsidR="003858C3" w:rsidRDefault="00385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720"/>
        <w:jc w:val="both"/>
        <w:rPr>
          <w:rFonts w:ascii="Times New Roman" w:hAnsi="Times New Roman"/>
          <w:b/>
          <w:sz w:val="28"/>
        </w:rPr>
      </w:pPr>
    </w:p>
    <w:p w14:paraId="431448C3" w14:textId="77777777" w:rsidR="003858C3" w:rsidRDefault="004F1490">
      <w:pPr>
        <w:pStyle w:val="ae"/>
        <w:numPr>
          <w:ilvl w:val="0"/>
          <w:numId w:val="2"/>
        </w:numPr>
        <w:spacing w:after="0"/>
        <w:ind w:left="0" w:firstLine="66"/>
        <w:jc w:val="both"/>
        <w:rPr>
          <w:rFonts w:ascii="Times New Roman" w:hAnsi="Times New Roman"/>
          <w:sz w:val="28"/>
        </w:rPr>
      </w:pPr>
      <w:bookmarkStart w:id="18" w:name="_Hlk120782426"/>
      <w:bookmarkStart w:id="19" w:name="_Hlk120779969"/>
      <w:r>
        <w:rPr>
          <w:rFonts w:ascii="Times New Roman" w:hAnsi="Times New Roman"/>
          <w:sz w:val="28"/>
        </w:rPr>
        <w:t xml:space="preserve">Для реализации программы библиотечный фонд образовательной организации должен иметь </w:t>
      </w:r>
      <w:r>
        <w:rPr>
          <w:rFonts w:ascii="Times New Roman" w:hAnsi="Times New Roman"/>
          <w:sz w:val="28"/>
        </w:rPr>
        <w:t xml:space="preserve">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7C3832BC" w14:textId="77777777" w:rsidR="003858C3" w:rsidRDefault="004F1490">
      <w:pPr>
        <w:pStyle w:val="ae"/>
        <w:numPr>
          <w:ilvl w:val="0"/>
          <w:numId w:val="2"/>
        </w:numPr>
        <w:spacing w:after="0"/>
        <w:ind w:left="0" w:firstLine="66"/>
        <w:jc w:val="both"/>
        <w:rPr>
          <w:rFonts w:ascii="Times New Roman" w:hAnsi="Times New Roman"/>
          <w:b/>
          <w:sz w:val="24"/>
        </w:rPr>
      </w:pPr>
      <w:bookmarkStart w:id="20" w:name="_Hlk120781305"/>
      <w:bookmarkStart w:id="21" w:name="_Hlk120780419"/>
      <w:bookmarkStart w:id="22" w:name="_Hlk120781324"/>
      <w:bookmarkStart w:id="23" w:name="_Hlk120716574"/>
      <w:r>
        <w:rPr>
          <w:rFonts w:ascii="Times New Roman" w:hAnsi="Times New Roman"/>
          <w:sz w:val="28"/>
        </w:rPr>
        <w:t>Рекомендуемые печатные издания по реализации общеобразовательной</w:t>
      </w:r>
      <w:bookmarkEnd w:id="20"/>
      <w:r>
        <w:rPr>
          <w:rFonts w:ascii="Times New Roman" w:hAnsi="Times New Roman"/>
          <w:sz w:val="28"/>
        </w:rPr>
        <w:t xml:space="preserve"> дисциплины</w:t>
      </w:r>
      <w:bookmarkEnd w:id="21"/>
      <w:r>
        <w:rPr>
          <w:rFonts w:ascii="Times New Roman" w:hAnsi="Times New Roman"/>
          <w:sz w:val="28"/>
        </w:rPr>
        <w:t xml:space="preserve"> </w:t>
      </w:r>
      <w:bookmarkEnd w:id="22"/>
      <w:r>
        <w:rPr>
          <w:rFonts w:ascii="Times New Roman" w:hAnsi="Times New Roman"/>
          <w:sz w:val="28"/>
        </w:rPr>
        <w:t>представле</w:t>
      </w:r>
      <w:r>
        <w:rPr>
          <w:rFonts w:ascii="Times New Roman" w:hAnsi="Times New Roman"/>
          <w:sz w:val="28"/>
        </w:rPr>
        <w:t>ны в методических рекомендациях по организации обучения</w:t>
      </w:r>
      <w:bookmarkEnd w:id="18"/>
      <w:bookmarkEnd w:id="23"/>
      <w:r>
        <w:rPr>
          <w:rFonts w:ascii="Times New Roman" w:hAnsi="Times New Roman"/>
          <w:sz w:val="28"/>
        </w:rPr>
        <w:t>.</w:t>
      </w:r>
      <w:bookmarkEnd w:id="19"/>
    </w:p>
    <w:p w14:paraId="12FF4498" w14:textId="77777777" w:rsidR="003858C3" w:rsidRDefault="00385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77" w:right="57"/>
        <w:jc w:val="both"/>
        <w:rPr>
          <w:rFonts w:ascii="Times New Roman" w:hAnsi="Times New Roman"/>
          <w:sz w:val="24"/>
          <w:highlight w:val="white"/>
        </w:rPr>
      </w:pPr>
    </w:p>
    <w:p w14:paraId="65F73D14" w14:textId="77777777" w:rsidR="003858C3" w:rsidRDefault="003858C3">
      <w:pPr>
        <w:sectPr w:rsidR="003858C3">
          <w:footerReference w:type="default" r:id="rId11"/>
          <w:pgSz w:w="11906" w:h="16838"/>
          <w:pgMar w:top="1134" w:right="851" w:bottom="1134" w:left="1701" w:header="709" w:footer="709" w:gutter="0"/>
          <w:cols w:space="720"/>
        </w:sectPr>
      </w:pPr>
    </w:p>
    <w:p w14:paraId="58EF1B81" w14:textId="77777777" w:rsidR="003858C3" w:rsidRDefault="004F1490">
      <w:pPr>
        <w:pStyle w:val="1"/>
        <w:jc w:val="center"/>
        <w:rPr>
          <w:rFonts w:ascii="Times New Roman" w:hAnsi="Times New Roman"/>
          <w:b/>
          <w:color w:val="000000"/>
          <w:sz w:val="28"/>
        </w:rPr>
      </w:pPr>
      <w:bookmarkStart w:id="24" w:name="__RefHeading___20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>4. Контроль и оценка результатов освоения общеобразовательной дисциплины</w:t>
      </w:r>
    </w:p>
    <w:p w14:paraId="67FF0BA3" w14:textId="77777777" w:rsidR="003858C3" w:rsidRDefault="003858C3">
      <w:pPr>
        <w:spacing w:after="0" w:line="240" w:lineRule="auto"/>
        <w:ind w:left="57" w:right="57" w:firstLine="720"/>
        <w:rPr>
          <w:rFonts w:ascii="Times New Roman" w:hAnsi="Times New Roman"/>
          <w:sz w:val="24"/>
        </w:rPr>
      </w:pPr>
    </w:p>
    <w:p w14:paraId="3E6E5C02" w14:textId="77777777" w:rsidR="003858C3" w:rsidRDefault="004F1490">
      <w:pPr>
        <w:spacing w:after="0"/>
        <w:ind w:left="57" w:right="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>Контроль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 оценка</w:t>
      </w:r>
      <w:r>
        <w:rPr>
          <w:rFonts w:ascii="Times New Roman" w:hAnsi="Times New Roman"/>
          <w:sz w:val="28"/>
        </w:rPr>
        <w:t xml:space="preserve">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2ACC92DE" w14:textId="77777777" w:rsidR="003858C3" w:rsidRDefault="003858C3">
      <w:pPr>
        <w:spacing w:after="0" w:line="264" w:lineRule="auto"/>
        <w:rPr>
          <w:rFonts w:ascii="Times New Roman" w:hAnsi="Times New Roman"/>
          <w:b/>
          <w:sz w:val="24"/>
        </w:rPr>
      </w:pPr>
      <w:bookmarkStart w:id="25" w:name="_heading=h.spemoyubmuqa"/>
      <w:bookmarkStart w:id="26" w:name="_heading=h.ttdm4dndmstw"/>
      <w:bookmarkEnd w:id="25"/>
      <w:bookmarkEnd w:id="26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3033"/>
        <w:gridCol w:w="3357"/>
      </w:tblGrid>
      <w:tr w:rsidR="003858C3" w14:paraId="2D73AB8E" w14:textId="77777777"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15D6" w14:textId="77777777" w:rsidR="003858C3" w:rsidRDefault="004F1490">
            <w:pPr>
              <w:spacing w:after="0" w:line="264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Общая/профессиональная компетенция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5548" w14:textId="77777777" w:rsidR="003858C3" w:rsidRDefault="004F1490">
            <w:pPr>
              <w:spacing w:after="0" w:line="264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Раздел/Тема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A13F" w14:textId="77777777" w:rsidR="003858C3" w:rsidRDefault="004F1490">
            <w:pPr>
              <w:spacing w:after="0" w:line="264" w:lineRule="auto"/>
              <w:ind w:left="57" w:righ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оценочных мероприятий</w:t>
            </w:r>
          </w:p>
        </w:tc>
      </w:tr>
      <w:tr w:rsidR="003858C3" w14:paraId="73B73DF7" w14:textId="77777777"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2CDE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ОК 04. </w:t>
            </w:r>
            <w:r>
              <w:rPr>
                <w:rFonts w:ascii="Times New Roman" w:hAnsi="Times New Roman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2906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 2, Темы 2.1.,2.2, 2.3, 2.4, 2.5, 2.6, 2.7, 2.8, 2.9</w:t>
            </w:r>
          </w:p>
          <w:p w14:paraId="2BB1A5FF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 3, Темы 3.1., 3.2</w:t>
            </w:r>
          </w:p>
          <w:p w14:paraId="5939E0CE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 4, Темы 4.1.- 4.4 П-о/с</w:t>
            </w:r>
            <w:r>
              <w:rPr>
                <w:rStyle w:val="a3"/>
                <w:rFonts w:ascii="Times New Roman" w:hAnsi="Times New Roman"/>
              </w:rPr>
              <w:footnoteReference w:id="4"/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2F61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  <w:p w14:paraId="63906F55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Тестирование, </w:t>
            </w:r>
          </w:p>
          <w:p w14:paraId="370BFA94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Лингвистические задачи </w:t>
            </w:r>
          </w:p>
          <w:p w14:paraId="6198CC6A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Деловые игры</w:t>
            </w:r>
          </w:p>
          <w:p w14:paraId="3DE6F7BE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Кейс - задания</w:t>
            </w:r>
          </w:p>
          <w:p w14:paraId="60BB09D1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Проекты</w:t>
            </w:r>
          </w:p>
          <w:p w14:paraId="02746FF2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</w:t>
            </w:r>
            <w:r>
              <w:rPr>
                <w:rFonts w:ascii="Times New Roman" w:hAnsi="Times New Roman"/>
              </w:rPr>
              <w:t>ктические работы</w:t>
            </w:r>
          </w:p>
          <w:p w14:paraId="47F7424C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экзаменационного теста</w:t>
            </w:r>
          </w:p>
        </w:tc>
      </w:tr>
      <w:tr w:rsidR="003858C3" w14:paraId="02A09690" w14:textId="77777777"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13433" w14:textId="77777777" w:rsidR="003858C3" w:rsidRDefault="004F1490">
            <w:pPr>
              <w:spacing w:after="0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FCC71F4" w14:textId="77777777" w:rsidR="003858C3" w:rsidRDefault="003858C3">
            <w:pPr>
              <w:spacing w:after="0" w:line="264" w:lineRule="auto"/>
              <w:ind w:left="57" w:right="57"/>
              <w:rPr>
                <w:rFonts w:ascii="Times New Roman" w:hAnsi="Times New Roman"/>
                <w:b/>
              </w:rPr>
            </w:pP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66EC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 1, Темы 1.1, 1.2, 1.3</w:t>
            </w:r>
          </w:p>
          <w:p w14:paraId="754537EF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 2, Темы </w:t>
            </w:r>
            <w:r>
              <w:rPr>
                <w:rFonts w:ascii="Times New Roman" w:hAnsi="Times New Roman"/>
              </w:rPr>
              <w:t>2.1.,2.2, 2.3, .2.4, 2.5, 2.6, 2.7, 2.8, 2.9</w:t>
            </w:r>
          </w:p>
          <w:p w14:paraId="7B7FC19C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 3, Темы 3.1., 3.2, 3.3</w:t>
            </w:r>
          </w:p>
          <w:p w14:paraId="6F336C30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 4, Темы 4.1.- 4.4 П-о/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6AA5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</w:t>
            </w:r>
          </w:p>
          <w:p w14:paraId="4A6A037F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Контрольные работы</w:t>
            </w:r>
          </w:p>
          <w:p w14:paraId="60150AE2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Диктанты</w:t>
            </w:r>
          </w:p>
          <w:p w14:paraId="224F6196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Разноуровневые задания</w:t>
            </w:r>
          </w:p>
          <w:p w14:paraId="5A5F7708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Сочинения/Изложения/Эссе</w:t>
            </w:r>
          </w:p>
          <w:p w14:paraId="1B6648F2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Групповые проекты</w:t>
            </w:r>
          </w:p>
          <w:p w14:paraId="3E0939FD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проекты</w:t>
            </w:r>
          </w:p>
          <w:p w14:paraId="03028318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опрос</w:t>
            </w:r>
          </w:p>
          <w:p w14:paraId="126BDD94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Деловая (ролевая) игра</w:t>
            </w:r>
          </w:p>
          <w:p w14:paraId="4F203089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Кейс-задания</w:t>
            </w:r>
          </w:p>
          <w:p w14:paraId="20F2EA56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Деловая (ролевая) игра</w:t>
            </w:r>
          </w:p>
          <w:p w14:paraId="2214B4AB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Кейс-задания</w:t>
            </w:r>
          </w:p>
          <w:p w14:paraId="0F63CC48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экзаменационного теста</w:t>
            </w:r>
          </w:p>
        </w:tc>
      </w:tr>
      <w:tr w:rsidR="003858C3" w14:paraId="541E111C" w14:textId="77777777"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D2D3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0D18F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 3, Темы 3.3</w:t>
            </w:r>
          </w:p>
          <w:p w14:paraId="0CA40A75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 4, Темы 4.1.- 4.4 П-о/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E421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Сочинения/Изложения</w:t>
            </w:r>
            <w:r>
              <w:rPr>
                <w:rFonts w:ascii="Times New Roman" w:hAnsi="Times New Roman"/>
              </w:rPr>
              <w:t>/Эссе</w:t>
            </w:r>
          </w:p>
          <w:p w14:paraId="71096D3F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Аннотации</w:t>
            </w:r>
          </w:p>
          <w:p w14:paraId="11B110FC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Тезисы</w:t>
            </w:r>
          </w:p>
          <w:p w14:paraId="50E55A34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Конспекты</w:t>
            </w:r>
          </w:p>
          <w:p w14:paraId="09C261BF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Рефераты</w:t>
            </w:r>
          </w:p>
          <w:p w14:paraId="012CA299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Сообщения</w:t>
            </w:r>
          </w:p>
          <w:p w14:paraId="286682A1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</w:t>
            </w:r>
          </w:p>
          <w:p w14:paraId="7FAE130F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экзаменационного теста</w:t>
            </w:r>
          </w:p>
        </w:tc>
      </w:tr>
      <w:tr w:rsidR="003858C3" w14:paraId="11523B0D" w14:textId="77777777"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3B90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ПК…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B55D" w14:textId="77777777" w:rsidR="003858C3" w:rsidRDefault="004F1490">
            <w:pPr>
              <w:spacing w:after="0" w:line="264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 4, Темы 4.1.- 4.4 П-о/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9782" w14:textId="77777777" w:rsidR="003858C3" w:rsidRDefault="004F14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  <w:p w14:paraId="0EE3578E" w14:textId="77777777" w:rsidR="003858C3" w:rsidRDefault="004F14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Фронтальный контроль</w:t>
            </w:r>
          </w:p>
          <w:p w14:paraId="42A2A9D8" w14:textId="77777777" w:rsidR="003858C3" w:rsidRDefault="004F14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Индивидуальный контроль</w:t>
            </w:r>
          </w:p>
          <w:p w14:paraId="755A9357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публичного выступления</w:t>
            </w:r>
          </w:p>
          <w:p w14:paraId="2ED36293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</w:t>
            </w:r>
          </w:p>
          <w:p w14:paraId="7E795F84" w14:textId="77777777" w:rsidR="003858C3" w:rsidRDefault="004F14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экзаменационного теста</w:t>
            </w:r>
          </w:p>
        </w:tc>
      </w:tr>
    </w:tbl>
    <w:p w14:paraId="1AB00B03" w14:textId="77777777" w:rsidR="003858C3" w:rsidRDefault="003858C3">
      <w:pPr>
        <w:spacing w:after="0" w:line="240" w:lineRule="auto"/>
        <w:ind w:left="57" w:right="57"/>
        <w:jc w:val="right"/>
        <w:rPr>
          <w:rFonts w:ascii="Times New Roman" w:hAnsi="Times New Roman"/>
          <w:sz w:val="24"/>
        </w:rPr>
      </w:pPr>
    </w:p>
    <w:sectPr w:rsidR="003858C3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84A16" w14:textId="77777777" w:rsidR="004F1490" w:rsidRDefault="004F1490">
      <w:pPr>
        <w:spacing w:line="240" w:lineRule="auto"/>
      </w:pPr>
      <w:r>
        <w:separator/>
      </w:r>
    </w:p>
  </w:endnote>
  <w:endnote w:type="continuationSeparator" w:id="0">
    <w:p w14:paraId="5CA9A43E" w14:textId="77777777" w:rsidR="004F1490" w:rsidRDefault="004F14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XO Thames">
    <w:altName w:val="Calibri"/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libri"/>
    <w:charset w:val="00"/>
    <w:family w:val="auto"/>
    <w:pitch w:val="default"/>
  </w:font>
  <w:font w:name="OfficinaSansBookC">
    <w:altName w:val="Calibri"/>
    <w:charset w:val="00"/>
    <w:family w:val="auto"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01613" w14:textId="77777777" w:rsidR="003858C3" w:rsidRDefault="004F1490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2657A8">
      <w:rPr>
        <w:noProof/>
      </w:rPr>
      <w:t>2</w:t>
    </w:r>
    <w:r>
      <w:fldChar w:fldCharType="end"/>
    </w:r>
  </w:p>
  <w:p w14:paraId="760BC9D7" w14:textId="77777777" w:rsidR="003858C3" w:rsidRDefault="003858C3">
    <w:pPr>
      <w:pStyle w:val="aa"/>
      <w:jc w:val="right"/>
    </w:pPr>
  </w:p>
  <w:p w14:paraId="3D4B2F5F" w14:textId="77777777" w:rsidR="003858C3" w:rsidRDefault="003858C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5F31C" w14:textId="6FE236A1" w:rsidR="003858C3" w:rsidRDefault="004F1490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2657A8">
      <w:rPr>
        <w:noProof/>
      </w:rPr>
      <w:t>5</w:t>
    </w:r>
    <w:r>
      <w:fldChar w:fldCharType="end"/>
    </w:r>
  </w:p>
  <w:p w14:paraId="157C4A52" w14:textId="77777777" w:rsidR="003858C3" w:rsidRDefault="003858C3">
    <w:pPr>
      <w:pStyle w:val="aa"/>
      <w:jc w:val="right"/>
    </w:pPr>
  </w:p>
  <w:p w14:paraId="5C3BFAC3" w14:textId="77777777" w:rsidR="003858C3" w:rsidRDefault="003858C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DB23" w14:textId="5456AB5C" w:rsidR="003858C3" w:rsidRDefault="004F1490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2657A8">
      <w:rPr>
        <w:noProof/>
      </w:rPr>
      <w:t>8</w:t>
    </w:r>
    <w:r>
      <w:fldChar w:fldCharType="end"/>
    </w:r>
  </w:p>
  <w:p w14:paraId="5938B258" w14:textId="77777777" w:rsidR="003858C3" w:rsidRDefault="003858C3">
    <w:pPr>
      <w:pStyle w:val="aa"/>
      <w:jc w:val="right"/>
    </w:pPr>
  </w:p>
  <w:p w14:paraId="6F1EB1B5" w14:textId="77777777" w:rsidR="003858C3" w:rsidRDefault="003858C3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F89C" w14:textId="1BF8BF6B" w:rsidR="003858C3" w:rsidRDefault="004F1490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2657A8">
      <w:rPr>
        <w:noProof/>
      </w:rPr>
      <w:t>9</w:t>
    </w:r>
    <w:r>
      <w:fldChar w:fldCharType="end"/>
    </w:r>
  </w:p>
  <w:p w14:paraId="098A70B6" w14:textId="77777777" w:rsidR="003858C3" w:rsidRDefault="003858C3">
    <w:pPr>
      <w:pStyle w:val="aa"/>
      <w:jc w:val="right"/>
    </w:pPr>
  </w:p>
  <w:p w14:paraId="1F12A925" w14:textId="77777777" w:rsidR="003858C3" w:rsidRDefault="003858C3">
    <w:pPr>
      <w:pStyle w:val="a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71DF" w14:textId="30D41AED" w:rsidR="003858C3" w:rsidRDefault="004F1490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2657A8">
      <w:rPr>
        <w:noProof/>
      </w:rPr>
      <w:t>17</w:t>
    </w:r>
    <w:r>
      <w:fldChar w:fldCharType="end"/>
    </w:r>
  </w:p>
  <w:p w14:paraId="5A876A5A" w14:textId="77777777" w:rsidR="003858C3" w:rsidRDefault="003858C3">
    <w:pPr>
      <w:pStyle w:val="aa"/>
      <w:jc w:val="right"/>
    </w:pPr>
  </w:p>
  <w:p w14:paraId="1807DFBB" w14:textId="77777777" w:rsidR="003858C3" w:rsidRDefault="003858C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E9F4B" w14:textId="77777777" w:rsidR="004F1490" w:rsidRDefault="004F1490">
      <w:pPr>
        <w:spacing w:after="0"/>
      </w:pPr>
      <w:r>
        <w:separator/>
      </w:r>
    </w:p>
  </w:footnote>
  <w:footnote w:type="continuationSeparator" w:id="0">
    <w:p w14:paraId="294E666D" w14:textId="77777777" w:rsidR="004F1490" w:rsidRDefault="004F1490">
      <w:pPr>
        <w:spacing w:after="0"/>
      </w:pPr>
      <w:r>
        <w:continuationSeparator/>
      </w:r>
    </w:p>
  </w:footnote>
  <w:footnote w:id="1">
    <w:p w14:paraId="110891BF" w14:textId="77777777" w:rsidR="003858C3" w:rsidRDefault="004F1490">
      <w:pPr>
        <w:pStyle w:val="Footnote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>Дисциплинарные (предметные) результаты указываются в соответствии с их полным перечнем во ФГОС СОО от 17.05.2012г. № 413 (в последней редакции от 12.08.2022)</w:t>
      </w:r>
    </w:p>
  </w:footnote>
  <w:footnote w:id="2">
    <w:p w14:paraId="10CC0479" w14:textId="77777777" w:rsidR="003858C3" w:rsidRDefault="004F1490">
      <w:pPr>
        <w:pStyle w:val="Footnote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>Отражается единица ПК, формируемая прикладным модулем (п</w:t>
      </w:r>
      <w:r>
        <w:rPr>
          <w:rFonts w:ascii="OfficinaSansBookC" w:hAnsi="OfficinaSansBookC"/>
        </w:rPr>
        <w:t>рофессионально-ориентированным содержанием) в соответствии с ФГОС реализуемой профессии/специальности СПО</w:t>
      </w:r>
    </w:p>
  </w:footnote>
  <w:footnote w:id="3">
    <w:p w14:paraId="7DD45B00" w14:textId="77777777" w:rsidR="003858C3" w:rsidRDefault="004F1490">
      <w:pPr>
        <w:pStyle w:val="Footnote"/>
      </w:pPr>
      <w:r>
        <w:rPr>
          <w:vertAlign w:val="superscript"/>
        </w:rPr>
        <w:footnoteRef/>
      </w:r>
      <w:r>
        <w:t xml:space="preserve"> </w:t>
      </w:r>
      <w:bookmarkStart w:id="13" w:name="_Hlk113770090"/>
      <w:r>
        <w:rPr>
          <w:rFonts w:ascii="OfficinaSansBookC" w:hAnsi="OfficinaSansBookC"/>
        </w:rPr>
        <w:t>Отражается единица ПК, формируемая прикладным модулем (профессионально-ориентированным содержанием) в соответствии с ФГОС реализуемой специальности/</w:t>
      </w:r>
      <w:r>
        <w:rPr>
          <w:rFonts w:ascii="OfficinaSansBookC" w:hAnsi="OfficinaSansBookC"/>
        </w:rPr>
        <w:t>профессии СПО</w:t>
      </w:r>
      <w:bookmarkEnd w:id="13"/>
    </w:p>
  </w:footnote>
  <w:footnote w:id="4">
    <w:p w14:paraId="56B40AAB" w14:textId="77777777" w:rsidR="003858C3" w:rsidRDefault="004F1490">
      <w:pPr>
        <w:pStyle w:val="Footnote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ПК указываются в соответствии с ФГОС реализуемой профессии / специальности СПО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 w15:restartNumberingAfterBreak="0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8C3"/>
    <w:rsid w:val="002657A8"/>
    <w:rsid w:val="0036216B"/>
    <w:rsid w:val="003858C3"/>
    <w:rsid w:val="004F1490"/>
    <w:rsid w:val="7810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ED22F"/>
  <w15:docId w15:val="{5FC5D07B-10EF-4A2E-966F-68A6B5C2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 w:qFormat="1"/>
    <w:lsdException w:name="toc 6" w:uiPriority="39" w:qFormat="1"/>
    <w:lsdException w:name="toc 7" w:uiPriority="39"/>
    <w:lsdException w:name="toc 8" w:uiPriority="39" w:qFormat="1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40" w:after="0"/>
      <w:outlineLvl w:val="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basedOn w:val="10"/>
    <w:next w:val="10"/>
    <w:uiPriority w:val="9"/>
    <w:qFormat/>
    <w:pPr>
      <w:keepNext/>
      <w:keepLines/>
      <w:spacing w:before="360" w:after="80"/>
      <w:outlineLvl w:val="1"/>
    </w:pPr>
    <w:rPr>
      <w:b/>
      <w:sz w:val="36"/>
    </w:rPr>
  </w:style>
  <w:style w:type="paragraph" w:styleId="3">
    <w:name w:val="heading 3"/>
    <w:basedOn w:val="10"/>
    <w:next w:val="10"/>
    <w:uiPriority w:val="9"/>
    <w:qFormat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10"/>
    <w:next w:val="10"/>
    <w:uiPriority w:val="9"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10"/>
    <w:next w:val="10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uiPriority w:val="9"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link w:val="11"/>
    <w:pPr>
      <w:spacing w:after="200" w:line="276" w:lineRule="auto"/>
    </w:pPr>
    <w:rPr>
      <w:color w:val="000000"/>
      <w:sz w:val="22"/>
    </w:rPr>
  </w:style>
  <w:style w:type="character" w:styleId="a3">
    <w:name w:val="footnote reference"/>
    <w:rPr>
      <w:vertAlign w:val="superscript"/>
    </w:rPr>
  </w:style>
  <w:style w:type="character" w:styleId="a4">
    <w:name w:val="Emphasis"/>
    <w:qFormat/>
    <w:rPr>
      <w:i/>
    </w:rPr>
  </w:style>
  <w:style w:type="character" w:styleId="a5">
    <w:name w:val="Hyperlink"/>
    <w:rPr>
      <w:color w:val="0000FF"/>
      <w:u w:val="single"/>
    </w:rPr>
  </w:style>
  <w:style w:type="character" w:styleId="a6">
    <w:name w:val="Strong"/>
    <w:qFormat/>
    <w:rPr>
      <w:b/>
    </w:rPr>
  </w:style>
  <w:style w:type="paragraph" w:styleId="a7">
    <w:name w:val="Balloon Text"/>
    <w:basedOn w:val="a"/>
    <w:qFormat/>
    <w:pPr>
      <w:spacing w:after="0" w:line="240" w:lineRule="auto"/>
    </w:pPr>
    <w:rPr>
      <w:rFonts w:ascii="Segoe UI" w:hAnsi="Segoe UI"/>
      <w:sz w:val="18"/>
    </w:rPr>
  </w:style>
  <w:style w:type="paragraph" w:styleId="8">
    <w:name w:val="toc 8"/>
    <w:next w:val="a"/>
    <w:uiPriority w:val="39"/>
    <w:qFormat/>
    <w:pPr>
      <w:spacing w:after="200" w:line="276" w:lineRule="auto"/>
      <w:ind w:left="1400"/>
    </w:pPr>
    <w:rPr>
      <w:rFonts w:ascii="XO Thames" w:hAnsi="XO Thames"/>
      <w:color w:val="000000"/>
      <w:sz w:val="28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9"/>
    <w:next w:val="a"/>
    <w:uiPriority w:val="39"/>
    <w:pPr>
      <w:spacing w:after="200" w:line="276" w:lineRule="auto"/>
      <w:ind w:left="1600"/>
    </w:pPr>
    <w:rPr>
      <w:rFonts w:ascii="XO Thames" w:hAnsi="XO Thames"/>
      <w:color w:val="000000"/>
      <w:sz w:val="28"/>
    </w:rPr>
  </w:style>
  <w:style w:type="paragraph" w:styleId="7">
    <w:name w:val="toc 7"/>
    <w:next w:val="a"/>
    <w:uiPriority w:val="39"/>
    <w:pPr>
      <w:spacing w:after="200" w:line="276" w:lineRule="auto"/>
      <w:ind w:left="1200"/>
    </w:pPr>
    <w:rPr>
      <w:rFonts w:ascii="XO Thames" w:hAnsi="XO Thames"/>
      <w:color w:val="000000"/>
      <w:sz w:val="28"/>
    </w:rPr>
  </w:style>
  <w:style w:type="paragraph" w:styleId="12">
    <w:name w:val="toc 1"/>
    <w:basedOn w:val="a"/>
    <w:next w:val="a"/>
    <w:uiPriority w:val="39"/>
    <w:qFormat/>
    <w:pPr>
      <w:spacing w:after="100"/>
    </w:pPr>
    <w:rPr>
      <w:rFonts w:ascii="Times New Roman" w:hAnsi="Times New Roman"/>
      <w:sz w:val="28"/>
    </w:rPr>
  </w:style>
  <w:style w:type="paragraph" w:styleId="60">
    <w:name w:val="toc 6"/>
    <w:next w:val="a"/>
    <w:uiPriority w:val="39"/>
    <w:qFormat/>
    <w:pPr>
      <w:spacing w:after="200" w:line="276" w:lineRule="auto"/>
      <w:ind w:left="1000"/>
    </w:pPr>
    <w:rPr>
      <w:rFonts w:ascii="XO Thames" w:hAnsi="XO Thames"/>
      <w:color w:val="000000"/>
      <w:sz w:val="28"/>
    </w:rPr>
  </w:style>
  <w:style w:type="paragraph" w:styleId="30">
    <w:name w:val="toc 3"/>
    <w:next w:val="a"/>
    <w:uiPriority w:val="39"/>
    <w:pPr>
      <w:spacing w:after="200" w:line="276" w:lineRule="auto"/>
      <w:ind w:left="400"/>
    </w:pPr>
    <w:rPr>
      <w:rFonts w:ascii="Times New Roman" w:hAnsi="Times New Roman"/>
      <w:color w:val="000000"/>
      <w:sz w:val="28"/>
    </w:rPr>
  </w:style>
  <w:style w:type="paragraph" w:styleId="20">
    <w:name w:val="toc 2"/>
    <w:next w:val="a"/>
    <w:uiPriority w:val="39"/>
    <w:qFormat/>
    <w:pPr>
      <w:spacing w:after="200" w:line="276" w:lineRule="auto"/>
      <w:ind w:left="200"/>
    </w:pPr>
    <w:rPr>
      <w:rFonts w:ascii="Times New Roman" w:hAnsi="Times New Roman"/>
      <w:color w:val="000000"/>
      <w:sz w:val="28"/>
    </w:rPr>
  </w:style>
  <w:style w:type="paragraph" w:styleId="40">
    <w:name w:val="toc 4"/>
    <w:next w:val="a"/>
    <w:uiPriority w:val="39"/>
    <w:qFormat/>
    <w:pPr>
      <w:spacing w:after="200" w:line="276" w:lineRule="auto"/>
      <w:ind w:left="600"/>
    </w:pPr>
    <w:rPr>
      <w:rFonts w:ascii="XO Thames" w:hAnsi="XO Thames"/>
      <w:color w:val="000000"/>
      <w:sz w:val="28"/>
    </w:rPr>
  </w:style>
  <w:style w:type="paragraph" w:styleId="50">
    <w:name w:val="toc 5"/>
    <w:next w:val="a"/>
    <w:uiPriority w:val="39"/>
    <w:qFormat/>
    <w:pPr>
      <w:spacing w:after="200" w:line="276" w:lineRule="auto"/>
      <w:ind w:left="800"/>
    </w:pPr>
    <w:rPr>
      <w:rFonts w:ascii="XO Thames" w:hAnsi="XO Thames"/>
      <w:color w:val="000000"/>
      <w:sz w:val="28"/>
    </w:rPr>
  </w:style>
  <w:style w:type="paragraph" w:styleId="a9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</w:rPr>
  </w:style>
  <w:style w:type="paragraph" w:styleId="aa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table" w:styleId="ad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Обычный11"/>
    <w:link w:val="10"/>
  </w:style>
  <w:style w:type="paragraph" w:customStyle="1" w:styleId="ConsPlusTitle">
    <w:name w:val="ConsPlusTitle"/>
    <w:link w:val="ConsPlusTitle1"/>
    <w:pPr>
      <w:widowControl w:val="0"/>
    </w:pPr>
    <w:rPr>
      <w:b/>
      <w:color w:val="000000"/>
      <w:sz w:val="22"/>
    </w:rPr>
  </w:style>
  <w:style w:type="character" w:customStyle="1" w:styleId="ConsPlusTitle1">
    <w:name w:val="ConsPlusTitle1"/>
    <w:link w:val="ConsPlusTitle"/>
    <w:qFormat/>
    <w:rPr>
      <w:b/>
    </w:rPr>
  </w:style>
  <w:style w:type="paragraph" w:customStyle="1" w:styleId="dt-m">
    <w:name w:val="dt-m"/>
    <w:link w:val="dt-m1"/>
    <w:pPr>
      <w:spacing w:after="200" w:line="276" w:lineRule="auto"/>
    </w:pPr>
    <w:rPr>
      <w:color w:val="000000"/>
      <w:sz w:val="22"/>
    </w:rPr>
  </w:style>
  <w:style w:type="character" w:customStyle="1" w:styleId="dt-m1">
    <w:name w:val="dt-m1"/>
    <w:basedOn w:val="a0"/>
    <w:link w:val="dt-m"/>
  </w:style>
  <w:style w:type="paragraph" w:customStyle="1" w:styleId="s1">
    <w:name w:val="s_1"/>
    <w:basedOn w:val="a"/>
    <w:link w:val="s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1">
    <w:name w:val="s_11"/>
    <w:link w:val="s1"/>
    <w:qFormat/>
    <w:rPr>
      <w:rFonts w:ascii="Times New Roman" w:hAnsi="Times New Roman"/>
      <w:sz w:val="24"/>
    </w:rPr>
  </w:style>
  <w:style w:type="paragraph" w:customStyle="1" w:styleId="fontstyle01">
    <w:name w:val="fontstyle01"/>
    <w:link w:val="fontstyle011"/>
    <w:pPr>
      <w:spacing w:after="200" w:line="276" w:lineRule="auto"/>
    </w:pPr>
    <w:rPr>
      <w:rFonts w:ascii="Times New Roman" w:hAnsi="Times New Roman"/>
      <w:color w:val="000000"/>
      <w:sz w:val="28"/>
    </w:rPr>
  </w:style>
  <w:style w:type="character" w:customStyle="1" w:styleId="fontstyle011">
    <w:name w:val="fontstyle011"/>
    <w:basedOn w:val="a0"/>
    <w:link w:val="fontstyle01"/>
    <w:qFormat/>
    <w:rPr>
      <w:rFonts w:ascii="Times New Roman" w:hAnsi="Times New Roman"/>
      <w:color w:val="000000"/>
      <w:sz w:val="28"/>
    </w:rPr>
  </w:style>
  <w:style w:type="paragraph" w:customStyle="1" w:styleId="ConsPlusNonformat">
    <w:name w:val="ConsPlusNonformat"/>
    <w:link w:val="ConsPlusNonformat1"/>
    <w:pPr>
      <w:widowControl w:val="0"/>
    </w:pPr>
    <w:rPr>
      <w:rFonts w:ascii="Courier New" w:hAnsi="Courier New"/>
      <w:color w:val="00000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customStyle="1" w:styleId="Footnote">
    <w:name w:val="Footnote"/>
    <w:basedOn w:val="a"/>
    <w:link w:val="Footnote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1">
    <w:name w:val="Footnote1"/>
    <w:link w:val="Footnote"/>
    <w:qFormat/>
    <w:rPr>
      <w:rFonts w:ascii="Times New Roman" w:hAnsi="Times New Roman"/>
      <w:sz w:val="20"/>
    </w:rPr>
  </w:style>
  <w:style w:type="paragraph" w:customStyle="1" w:styleId="ConsPlusNormal">
    <w:name w:val="ConsPlusNormal"/>
    <w:link w:val="ConsPlusNormal1"/>
    <w:pPr>
      <w:widowControl w:val="0"/>
    </w:pPr>
    <w:rPr>
      <w:color w:val="000000"/>
      <w:sz w:val="22"/>
    </w:rPr>
  </w:style>
  <w:style w:type="character" w:customStyle="1" w:styleId="ConsPlusNormal1">
    <w:name w:val="ConsPlusNormal1"/>
    <w:link w:val="ConsPlusNormal"/>
  </w:style>
  <w:style w:type="paragraph" w:customStyle="1" w:styleId="HeaderandFooter">
    <w:name w:val="Header and Footer"/>
    <w:link w:val="HeaderandFooter1"/>
    <w:qFormat/>
    <w:pPr>
      <w:spacing w:after="200"/>
      <w:jc w:val="both"/>
    </w:pPr>
    <w:rPr>
      <w:rFonts w:ascii="XO Thames" w:hAnsi="XO Thames"/>
      <w:color w:val="000000"/>
    </w:rPr>
  </w:style>
  <w:style w:type="character" w:customStyle="1" w:styleId="HeaderandFooter1">
    <w:name w:val="Header and Footer1"/>
    <w:link w:val="HeaderandFooter"/>
    <w:qFormat/>
    <w:rPr>
      <w:rFonts w:ascii="XO Thames" w:hAnsi="XO Thames"/>
      <w:sz w:val="20"/>
    </w:rPr>
  </w:style>
  <w:style w:type="paragraph" w:customStyle="1" w:styleId="ConsPlusTitlePage">
    <w:name w:val="ConsPlusTitlePage"/>
    <w:link w:val="ConsPlusTitlePage1"/>
    <w:qFormat/>
    <w:pPr>
      <w:widowControl w:val="0"/>
    </w:pPr>
    <w:rPr>
      <w:rFonts w:ascii="Tahoma" w:hAnsi="Tahoma"/>
      <w:color w:val="000000"/>
    </w:rPr>
  </w:style>
  <w:style w:type="character" w:customStyle="1" w:styleId="ConsPlusTitlePage1">
    <w:name w:val="ConsPlusTitlePage1"/>
    <w:link w:val="ConsPlusTitlePage"/>
    <w:qFormat/>
    <w:rPr>
      <w:rFonts w:ascii="Tahoma" w:hAnsi="Tahoma"/>
      <w:sz w:val="20"/>
    </w:rPr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body">
    <w:name w:val="body"/>
    <w:basedOn w:val="a"/>
    <w:next w:val="a"/>
    <w:link w:val="body1"/>
    <w:qFormat/>
    <w:pPr>
      <w:widowControl w:val="0"/>
      <w:spacing w:after="0" w:line="240" w:lineRule="atLeast"/>
      <w:ind w:firstLine="227"/>
      <w:jc w:val="both"/>
    </w:pPr>
    <w:rPr>
      <w:rFonts w:ascii="SchoolBookSanPin" w:hAnsi="SchoolBookSanPin"/>
      <w:sz w:val="20"/>
    </w:rPr>
  </w:style>
  <w:style w:type="character" w:customStyle="1" w:styleId="body1">
    <w:name w:val="body1"/>
    <w:link w:val="body"/>
    <w:qFormat/>
    <w:rPr>
      <w:rFonts w:ascii="SchoolBookSanPin" w:hAnsi="SchoolBookSanPin"/>
      <w:color w:val="000000"/>
      <w:sz w:val="20"/>
    </w:rPr>
  </w:style>
  <w:style w:type="paragraph" w:customStyle="1" w:styleId="13">
    <w:name w:val="Заголовок оглавления1"/>
    <w:basedOn w:val="1"/>
    <w:next w:val="a"/>
    <w:link w:val="TOCHeading1"/>
    <w:qFormat/>
    <w:pPr>
      <w:spacing w:before="480"/>
      <w:outlineLvl w:val="8"/>
    </w:pPr>
    <w:rPr>
      <w:b/>
      <w:sz w:val="28"/>
    </w:rPr>
  </w:style>
  <w:style w:type="character" w:customStyle="1" w:styleId="TOCHeading1">
    <w:name w:val="TOC Heading1"/>
    <w:link w:val="13"/>
    <w:qFormat/>
    <w:rPr>
      <w:b/>
      <w:sz w:val="28"/>
    </w:rPr>
  </w:style>
  <w:style w:type="paragraph" w:customStyle="1" w:styleId="dt-p">
    <w:name w:val="dt-p"/>
    <w:basedOn w:val="a"/>
    <w:link w:val="dt-p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1">
    <w:name w:val="dt-p1"/>
    <w:link w:val="dt-p"/>
    <w:qFormat/>
    <w:rPr>
      <w:rFonts w:ascii="Times New Roman" w:hAnsi="Times New Roman"/>
      <w:sz w:val="24"/>
    </w:rPr>
  </w:style>
  <w:style w:type="table" w:customStyle="1" w:styleId="Style83">
    <w:name w:val="_Style 83"/>
    <w:basedOn w:val="TableNormal"/>
    <w:semiHidden/>
    <w:unhideWhenUsed/>
    <w:qFormat/>
    <w:tblPr>
      <w:tblCellMar>
        <w:left w:w="115" w:type="dxa"/>
        <w:right w:w="115" w:type="dxa"/>
      </w:tblCellMar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85">
    <w:name w:val="_Style 85"/>
    <w:basedOn w:val="TableNormal"/>
    <w:semiHidden/>
    <w:unhideWhenUsed/>
    <w:qFormat/>
    <w:tblPr>
      <w:tblCellMar>
        <w:left w:w="108" w:type="dxa"/>
        <w:right w:w="108" w:type="dxa"/>
      </w:tblCellMar>
    </w:tblPr>
  </w:style>
  <w:style w:type="table" w:customStyle="1" w:styleId="Style86">
    <w:name w:val="_Style 86"/>
    <w:basedOn w:val="TableNormal"/>
    <w:semiHidden/>
    <w:unhideWhenUsed/>
    <w:tblPr>
      <w:tblCellMar>
        <w:left w:w="108" w:type="dxa"/>
        <w:right w:w="108" w:type="dxa"/>
      </w:tblCellMar>
    </w:tblPr>
  </w:style>
  <w:style w:type="table" w:customStyle="1" w:styleId="Style88">
    <w:name w:val="_Style 88"/>
    <w:basedOn w:val="TableNormal"/>
    <w:semiHidden/>
    <w:unhideWhenUsed/>
    <w:qFormat/>
    <w:tblPr>
      <w:tblCellMar>
        <w:left w:w="115" w:type="dxa"/>
        <w:right w:w="115" w:type="dxa"/>
      </w:tblCellMar>
    </w:tblPr>
  </w:style>
  <w:style w:type="table" w:customStyle="1" w:styleId="Style89">
    <w:name w:val="_Style 89"/>
    <w:basedOn w:val="TableNormal"/>
    <w:semiHidden/>
    <w:unhideWhenUsed/>
    <w:tblPr>
      <w:tblCellMar>
        <w:left w:w="115" w:type="dxa"/>
        <w:right w:w="115" w:type="dxa"/>
      </w:tblCellMar>
    </w:tblPr>
  </w:style>
  <w:style w:type="table" w:customStyle="1" w:styleId="Style90">
    <w:name w:val="_Style 90"/>
    <w:basedOn w:val="TableNormal"/>
    <w:semiHidden/>
    <w:unhideWhenUsed/>
    <w:qFormat/>
    <w:tblPr>
      <w:tblCellMar>
        <w:left w:w="108" w:type="dxa"/>
        <w:right w:w="108" w:type="dxa"/>
      </w:tblCellMar>
    </w:tblPr>
  </w:style>
  <w:style w:type="table" w:customStyle="1" w:styleId="Style92">
    <w:name w:val="_Style 92"/>
    <w:basedOn w:val="TableNormal"/>
    <w:semiHidden/>
    <w:unhideWhenUsed/>
    <w:qFormat/>
    <w:tblPr>
      <w:tblCellMar>
        <w:left w:w="115" w:type="dxa"/>
        <w:right w:w="115" w:type="dxa"/>
      </w:tblCellMar>
    </w:tblPr>
  </w:style>
  <w:style w:type="table" w:customStyle="1" w:styleId="41">
    <w:name w:val="Сетка таблицы4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yle95">
    <w:name w:val="_Style 95"/>
    <w:basedOn w:val="TableNormal"/>
    <w:semiHidden/>
    <w:unhideWhenUsed/>
    <w:qFormat/>
    <w:tblPr>
      <w:tblCellMar>
        <w:left w:w="108" w:type="dxa"/>
        <w:right w:w="108" w:type="dxa"/>
      </w:tblCellMar>
    </w:tblPr>
  </w:style>
  <w:style w:type="table" w:customStyle="1" w:styleId="Style96">
    <w:name w:val="_Style 96"/>
    <w:basedOn w:val="TableNormal"/>
    <w:semiHidden/>
    <w:unhideWhenUsed/>
    <w:qFormat/>
    <w:tblPr>
      <w:tblCellMar>
        <w:left w:w="108" w:type="dxa"/>
        <w:right w:w="108" w:type="dxa"/>
      </w:tblCellMar>
    </w:tblPr>
  </w:style>
  <w:style w:type="table" w:customStyle="1" w:styleId="Style97">
    <w:name w:val="_Style 97"/>
    <w:basedOn w:val="TableNormal"/>
    <w:semiHidden/>
    <w:unhideWhenUsed/>
    <w:qFormat/>
    <w:tblPr>
      <w:tblCellMar>
        <w:left w:w="108" w:type="dxa"/>
        <w:right w:w="108" w:type="dxa"/>
      </w:tblCellMar>
    </w:tblPr>
  </w:style>
  <w:style w:type="table" w:customStyle="1" w:styleId="Style98">
    <w:name w:val="_Style 98"/>
    <w:basedOn w:val="TableNormal"/>
    <w:semiHidden/>
    <w:unhideWhenUsed/>
    <w:qFormat/>
    <w:tblPr>
      <w:tblCellMar>
        <w:left w:w="115" w:type="dxa"/>
        <w:right w:w="115" w:type="dxa"/>
      </w:tblCellMar>
    </w:tblPr>
  </w:style>
  <w:style w:type="table" w:customStyle="1" w:styleId="110">
    <w:name w:val="Сетка таблицы11"/>
    <w:basedOn w:val="a1"/>
    <w:next w:val="ad"/>
    <w:rsid w:val="002657A8"/>
    <w:rPr>
      <w:rFonts w:eastAsia="Calibri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3697</Words>
  <Characters>21075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Абрамова Л И</dc:creator>
  <cp:lastModifiedBy>Пользователь</cp:lastModifiedBy>
  <cp:revision>2</cp:revision>
  <dcterms:created xsi:type="dcterms:W3CDTF">2025-09-11T03:37:00Z</dcterms:created>
  <dcterms:modified xsi:type="dcterms:W3CDTF">2025-12-04T00:41:00Z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3E253D62B42A45E999D4D8D94F6192FF_12</vt:lpwstr>
  </property>
</Properties>
</file>